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EA" w:rsidRDefault="00D174EA" w:rsidP="00D174EA">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Физика 1 курс.</w:t>
      </w:r>
    </w:p>
    <w:p w:rsidR="00D174EA" w:rsidRDefault="00D174EA" w:rsidP="00D174EA">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D174EA" w:rsidRDefault="00D174EA" w:rsidP="00D174EA">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3 «Электродинамика».</w:t>
      </w:r>
    </w:p>
    <w:p w:rsidR="00D174EA" w:rsidRDefault="00D174EA" w:rsidP="00D174EA">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Добрый день! Уважаемые студенты, предлагаю вашему вниманию теоретический материал по теме 3.1«Электрическое поле»,</w:t>
      </w:r>
    </w:p>
    <w:p w:rsidR="00D174EA" w:rsidRDefault="00D174EA" w:rsidP="00D174EA">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14 уроков.</w:t>
      </w:r>
    </w:p>
    <w:p w:rsidR="00D174EA" w:rsidRDefault="00D174EA" w:rsidP="00D174EA">
      <w:pPr>
        <w:spacing w:after="0"/>
        <w:ind w:firstLine="426"/>
        <w:jc w:val="center"/>
        <w:rPr>
          <w:rFonts w:ascii="Times New Roman" w:hAnsi="Times New Roman" w:cs="Times New Roman"/>
          <w:b/>
          <w:bCs/>
          <w:sz w:val="24"/>
          <w:szCs w:val="24"/>
        </w:rPr>
      </w:pPr>
    </w:p>
    <w:p w:rsidR="00D174EA" w:rsidRDefault="00D174EA" w:rsidP="00D174EA">
      <w:pPr>
        <w:spacing w:after="0"/>
        <w:ind w:firstLine="426"/>
        <w:jc w:val="center"/>
        <w:rPr>
          <w:rFonts w:ascii="Times New Roman" w:hAnsi="Times New Roman" w:cs="Times New Roman"/>
          <w:b/>
          <w:bCs/>
          <w:sz w:val="24"/>
          <w:szCs w:val="24"/>
        </w:rPr>
      </w:pPr>
    </w:p>
    <w:p w:rsidR="00D174EA" w:rsidRDefault="00D174EA" w:rsidP="00D174EA">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10.</w:t>
      </w:r>
    </w:p>
    <w:p w:rsidR="00D174EA" w:rsidRDefault="00D174EA" w:rsidP="00D174EA">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«Проводники в электрическом поле»</w:t>
      </w:r>
    </w:p>
    <w:p w:rsidR="00D174EA" w:rsidRDefault="00D174EA" w:rsidP="00D174EA">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понятием проводники, изучить свойства проводников в электрическом поле.</w:t>
      </w:r>
    </w:p>
    <w:p w:rsidR="00D174EA" w:rsidRDefault="00D174EA" w:rsidP="00D174EA">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План урока:</w:t>
      </w:r>
    </w:p>
    <w:p w:rsidR="00D174EA" w:rsidRDefault="00D174EA" w:rsidP="00D174EA">
      <w:pPr>
        <w:spacing w:after="0"/>
        <w:jc w:val="both"/>
        <w:rPr>
          <w:rFonts w:ascii="Times New Roman" w:hAnsi="Times New Roman" w:cs="Times New Roman"/>
          <w:b/>
          <w:bCs/>
          <w:sz w:val="24"/>
          <w:szCs w:val="24"/>
        </w:rPr>
      </w:pPr>
      <w:r>
        <w:rPr>
          <w:rFonts w:ascii="Times New Roman" w:hAnsi="Times New Roman" w:cs="Times New Roman"/>
          <w:b/>
          <w:bCs/>
          <w:sz w:val="24"/>
          <w:szCs w:val="24"/>
        </w:rPr>
        <w:t>1. Повторить теоретический материал по темам «Электрическое поле», «Напряженность электрического поля» и «Потенциал. Разность потенциалов» из курса физики.</w:t>
      </w:r>
    </w:p>
    <w:p w:rsidR="00D174EA" w:rsidRDefault="00D174EA" w:rsidP="00D174EA">
      <w:pPr>
        <w:spacing w:after="0"/>
        <w:jc w:val="both"/>
        <w:rPr>
          <w:rFonts w:ascii="Times New Roman" w:hAnsi="Times New Roman" w:cs="Times New Roman"/>
          <w:b/>
          <w:bCs/>
          <w:sz w:val="24"/>
          <w:szCs w:val="24"/>
        </w:rPr>
      </w:pPr>
      <w:r>
        <w:rPr>
          <w:rFonts w:ascii="Times New Roman" w:hAnsi="Times New Roman" w:cs="Times New Roman"/>
          <w:b/>
          <w:bCs/>
          <w:sz w:val="24"/>
          <w:szCs w:val="24"/>
        </w:rPr>
        <w:t>2. Познакомиться со свойствами проводников.</w:t>
      </w:r>
    </w:p>
    <w:p w:rsidR="00D174EA" w:rsidRDefault="00D174EA" w:rsidP="00D174EA">
      <w:pPr>
        <w:spacing w:after="0"/>
        <w:jc w:val="both"/>
        <w:rPr>
          <w:rFonts w:ascii="Times New Roman" w:hAnsi="Times New Roman" w:cs="Times New Roman"/>
          <w:b/>
          <w:bCs/>
          <w:sz w:val="24"/>
          <w:szCs w:val="24"/>
        </w:rPr>
      </w:pPr>
      <w:r>
        <w:rPr>
          <w:rFonts w:ascii="Times New Roman" w:hAnsi="Times New Roman" w:cs="Times New Roman"/>
          <w:b/>
          <w:bCs/>
          <w:sz w:val="24"/>
          <w:szCs w:val="24"/>
        </w:rPr>
        <w:t>3. Изучить поведение проводников в электрическом поле.</w:t>
      </w:r>
    </w:p>
    <w:p w:rsidR="00D174EA" w:rsidRDefault="00D174EA" w:rsidP="00D174EA">
      <w:pPr>
        <w:spacing w:after="0"/>
        <w:jc w:val="both"/>
        <w:rPr>
          <w:rFonts w:ascii="Times New Roman" w:hAnsi="Times New Roman" w:cs="Times New Roman"/>
          <w:b/>
          <w:bCs/>
          <w:sz w:val="24"/>
          <w:szCs w:val="24"/>
        </w:rPr>
      </w:pPr>
    </w:p>
    <w:p w:rsidR="00D174EA" w:rsidRDefault="00D174EA" w:rsidP="00D174EA">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D174EA" w:rsidRDefault="00D174EA" w:rsidP="00D174EA">
      <w:pPr>
        <w:pStyle w:val="a5"/>
        <w:spacing w:after="0"/>
        <w:ind w:left="2880"/>
        <w:jc w:val="both"/>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D174EA" w:rsidRDefault="00D174EA" w:rsidP="00D174EA">
      <w:pPr>
        <w:pStyle w:val="a5"/>
        <w:spacing w:after="0"/>
        <w:ind w:left="2880"/>
        <w:jc w:val="both"/>
        <w:rPr>
          <w:rFonts w:ascii="Times New Roman" w:hAnsi="Times New Roman" w:cs="Times New Roman"/>
          <w:b/>
          <w:bCs/>
          <w:sz w:val="24"/>
          <w:szCs w:val="24"/>
        </w:rPr>
      </w:pPr>
      <w:r>
        <w:rPr>
          <w:rFonts w:ascii="Times New Roman" w:hAnsi="Times New Roman" w:cs="Times New Roman"/>
          <w:sz w:val="24"/>
          <w:szCs w:val="24"/>
        </w:rPr>
        <w:t>2.Выполнить задание.</w:t>
      </w:r>
    </w:p>
    <w:p w:rsidR="00D174EA" w:rsidRDefault="00D174EA" w:rsidP="00D174EA">
      <w:pPr>
        <w:pStyle w:val="a4"/>
        <w:shd w:val="clear" w:color="auto" w:fill="FFFFFF"/>
        <w:spacing w:before="120" w:beforeAutospacing="0" w:after="120" w:afterAutospacing="0"/>
        <w:jc w:val="both"/>
        <w:rPr>
          <w:b/>
          <w:bCs/>
        </w:rPr>
      </w:pPr>
      <w:r>
        <w:rPr>
          <w:b/>
          <w:bCs/>
        </w:rPr>
        <w:t xml:space="preserve">Теоретический материал. </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электрическим свойствам все вещества разделяют на два больших класса - вещества, которые проводят электрический ток (</w:t>
      </w:r>
      <w:r>
        <w:rPr>
          <w:rFonts w:ascii="Times New Roman" w:eastAsia="Times New Roman" w:hAnsi="Times New Roman" w:cs="Times New Roman"/>
          <w:b/>
          <w:bCs/>
          <w:color w:val="333333"/>
          <w:sz w:val="24"/>
          <w:szCs w:val="24"/>
          <w:lang w:eastAsia="ru-RU"/>
        </w:rPr>
        <w:t>проводники</w:t>
      </w:r>
      <w:r>
        <w:rPr>
          <w:rFonts w:ascii="Times New Roman" w:eastAsia="Times New Roman" w:hAnsi="Times New Roman" w:cs="Times New Roman"/>
          <w:color w:val="333333"/>
          <w:sz w:val="24"/>
          <w:szCs w:val="24"/>
          <w:lang w:eastAsia="ru-RU"/>
        </w:rPr>
        <w:t>) и вещества, которые не проводят электрический ток (</w:t>
      </w:r>
      <w:r>
        <w:rPr>
          <w:rFonts w:ascii="Times New Roman" w:eastAsia="Times New Roman" w:hAnsi="Times New Roman" w:cs="Times New Roman"/>
          <w:b/>
          <w:bCs/>
          <w:color w:val="333333"/>
          <w:sz w:val="24"/>
          <w:szCs w:val="24"/>
          <w:lang w:eastAsia="ru-RU"/>
        </w:rPr>
        <w:t>диэлектрики</w:t>
      </w:r>
      <w:r>
        <w:rPr>
          <w:rFonts w:ascii="Times New Roman" w:eastAsia="Times New Roman" w:hAnsi="Times New Roman" w:cs="Times New Roman"/>
          <w:color w:val="333333"/>
          <w:sz w:val="24"/>
          <w:szCs w:val="24"/>
          <w:lang w:eastAsia="ru-RU"/>
        </w:rPr>
        <w:t>, или изоляторы). </w:t>
      </w:r>
    </w:p>
    <w:p w:rsidR="00D174EA" w:rsidRDefault="00D174EA" w:rsidP="00D174EA">
      <w:pPr>
        <w:shd w:val="clear" w:color="auto" w:fill="FFFFFF"/>
        <w:spacing w:after="15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bCs/>
          <w:color w:val="333333"/>
          <w:sz w:val="24"/>
          <w:szCs w:val="24"/>
          <w:lang w:eastAsia="ru-RU"/>
        </w:rPr>
        <w:t>Проводник </w:t>
      </w:r>
      <w:r>
        <w:rPr>
          <w:rFonts w:ascii="Times New Roman" w:eastAsia="Times New Roman" w:hAnsi="Times New Roman" w:cs="Times New Roman"/>
          <w:color w:val="333333"/>
          <w:sz w:val="24"/>
          <w:szCs w:val="24"/>
          <w:lang w:eastAsia="ru-RU"/>
        </w:rPr>
        <w:t>- это тело или материал, в котором электрические заряды начинают перемещаться под действием сколь угодно малой силы. (</w:t>
      </w:r>
      <w:proofErr w:type="spellStart"/>
      <w:r>
        <w:rPr>
          <w:rFonts w:ascii="Times New Roman" w:eastAsia="Times New Roman" w:hAnsi="Times New Roman" w:cs="Times New Roman"/>
          <w:b/>
          <w:bCs/>
          <w:color w:val="202122"/>
          <w:sz w:val="24"/>
          <w:szCs w:val="24"/>
          <w:lang w:eastAsia="ru-RU"/>
        </w:rPr>
        <w:t>Проводни́к</w:t>
      </w:r>
      <w:proofErr w:type="spellEnd"/>
      <w:r>
        <w:rPr>
          <w:rFonts w:ascii="Times New Roman" w:eastAsia="Times New Roman" w:hAnsi="Times New Roman" w:cs="Times New Roman"/>
          <w:color w:val="202122"/>
          <w:sz w:val="24"/>
          <w:szCs w:val="24"/>
          <w:lang w:eastAsia="ru-RU"/>
        </w:rPr>
        <w:t xml:space="preserve"> –это вещество(среда, материал) хорошо проводящие </w:t>
      </w:r>
      <w:hyperlink r:id="rId5" w:tooltip="Электрический ток" w:history="1">
        <w:r>
          <w:rPr>
            <w:rStyle w:val="a3"/>
            <w:rFonts w:ascii="Times New Roman" w:eastAsia="Times New Roman" w:hAnsi="Times New Roman" w:cs="Times New Roman"/>
            <w:color w:val="0B0080"/>
            <w:sz w:val="24"/>
            <w:szCs w:val="24"/>
            <w:u w:val="none"/>
            <w:lang w:eastAsia="ru-RU"/>
          </w:rPr>
          <w:t>электрический ток</w:t>
        </w:r>
      </w:hyperlink>
      <w:r>
        <w:rPr>
          <w:rFonts w:ascii="Times New Roman" w:eastAsia="Times New Roman" w:hAnsi="Times New Roman" w:cs="Times New Roman"/>
          <w:color w:val="202122"/>
          <w:sz w:val="24"/>
          <w:szCs w:val="24"/>
          <w:lang w:eastAsia="ru-RU"/>
        </w:rPr>
        <w:t>.)</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В проводнике имеется большое число свободных носителей заряда, то есть заряженных частиц, которые могут свободно перемещаться внутри объёма проводника и под действием приложенного к проводнику </w:t>
      </w:r>
      <w:hyperlink r:id="rId6" w:tooltip="Электрическое напряжение" w:history="1">
        <w:r>
          <w:rPr>
            <w:rStyle w:val="a3"/>
            <w:rFonts w:ascii="Times New Roman" w:eastAsia="Times New Roman" w:hAnsi="Times New Roman" w:cs="Times New Roman"/>
            <w:color w:val="0B0080"/>
            <w:sz w:val="24"/>
            <w:szCs w:val="24"/>
            <w:u w:val="none"/>
            <w:lang w:eastAsia="ru-RU"/>
          </w:rPr>
          <w:t>электрического напряжения</w:t>
        </w:r>
      </w:hyperlink>
      <w:r>
        <w:rPr>
          <w:rFonts w:ascii="Times New Roman" w:eastAsia="Times New Roman" w:hAnsi="Times New Roman" w:cs="Times New Roman"/>
          <w:color w:val="202122"/>
          <w:sz w:val="24"/>
          <w:szCs w:val="24"/>
          <w:lang w:eastAsia="ru-RU"/>
        </w:rPr>
        <w:t> создают электрический ток. Благодаря большому числу свободных носителей заряда и их высокой подвижности значение </w:t>
      </w:r>
      <w:hyperlink r:id="rId7" w:tooltip="Электрическая проводимость" w:history="1">
        <w:r>
          <w:rPr>
            <w:rStyle w:val="a3"/>
            <w:rFonts w:ascii="Times New Roman" w:eastAsia="Times New Roman" w:hAnsi="Times New Roman" w:cs="Times New Roman"/>
            <w:color w:val="0B0080"/>
            <w:sz w:val="24"/>
            <w:szCs w:val="24"/>
            <w:u w:val="none"/>
            <w:lang w:eastAsia="ru-RU"/>
          </w:rPr>
          <w:t>удельной электропроводности</w:t>
        </w:r>
      </w:hyperlink>
      <w:r>
        <w:rPr>
          <w:rFonts w:ascii="Times New Roman" w:eastAsia="Times New Roman" w:hAnsi="Times New Roman" w:cs="Times New Roman"/>
          <w:color w:val="202122"/>
          <w:sz w:val="24"/>
          <w:szCs w:val="24"/>
          <w:lang w:eastAsia="ru-RU"/>
        </w:rPr>
        <w:t> проводников велико.</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bCs/>
          <w:color w:val="202122"/>
          <w:sz w:val="24"/>
          <w:szCs w:val="24"/>
          <w:lang w:eastAsia="ru-RU"/>
        </w:rPr>
        <w:t>Проводниками</w:t>
      </w:r>
      <w:r>
        <w:rPr>
          <w:rFonts w:ascii="Times New Roman" w:eastAsia="Times New Roman" w:hAnsi="Times New Roman" w:cs="Times New Roman"/>
          <w:color w:val="202122"/>
          <w:sz w:val="24"/>
          <w:szCs w:val="24"/>
          <w:lang w:eastAsia="ru-RU"/>
        </w:rPr>
        <w:t> называют также часть </w:t>
      </w:r>
      <w:hyperlink r:id="rId8" w:tooltip="Электрическая цепь" w:history="1">
        <w:r>
          <w:rPr>
            <w:rStyle w:val="a3"/>
            <w:rFonts w:ascii="Times New Roman" w:eastAsia="Times New Roman" w:hAnsi="Times New Roman" w:cs="Times New Roman"/>
            <w:color w:val="0B0080"/>
            <w:sz w:val="24"/>
            <w:szCs w:val="24"/>
            <w:u w:val="none"/>
            <w:lang w:eastAsia="ru-RU"/>
          </w:rPr>
          <w:t>электрической цеп</w:t>
        </w:r>
      </w:hyperlink>
      <w:r>
        <w:rPr>
          <w:rFonts w:ascii="Times New Roman" w:eastAsia="Times New Roman" w:hAnsi="Times New Roman" w:cs="Times New Roman"/>
          <w:color w:val="202122"/>
          <w:sz w:val="24"/>
          <w:szCs w:val="24"/>
          <w:lang w:eastAsia="ru-RU"/>
        </w:rPr>
        <w:t>и- соединительные </w:t>
      </w:r>
      <w:hyperlink r:id="rId9" w:tooltip="Провод" w:history="1">
        <w:r>
          <w:rPr>
            <w:rStyle w:val="a3"/>
            <w:rFonts w:ascii="Times New Roman" w:eastAsia="Times New Roman" w:hAnsi="Times New Roman" w:cs="Times New Roman"/>
            <w:color w:val="0B0080"/>
            <w:sz w:val="24"/>
            <w:szCs w:val="24"/>
            <w:u w:val="none"/>
            <w:lang w:eastAsia="ru-RU"/>
          </w:rPr>
          <w:t>провода</w:t>
        </w:r>
      </w:hyperlink>
      <w:r>
        <w:rPr>
          <w:rFonts w:ascii="Times New Roman" w:eastAsia="Times New Roman" w:hAnsi="Times New Roman" w:cs="Times New Roman"/>
          <w:color w:val="202122"/>
          <w:sz w:val="24"/>
          <w:szCs w:val="24"/>
          <w:lang w:eastAsia="ru-RU"/>
        </w:rPr>
        <w:t>.</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Среди наиболее распространённых </w:t>
      </w:r>
      <w:r>
        <w:rPr>
          <w:rFonts w:ascii="Times New Roman" w:eastAsia="Times New Roman" w:hAnsi="Times New Roman" w:cs="Times New Roman"/>
          <w:b/>
          <w:color w:val="202122"/>
          <w:sz w:val="24"/>
          <w:szCs w:val="24"/>
          <w:lang w:eastAsia="ru-RU"/>
        </w:rPr>
        <w:t>твёрдых проводников</w:t>
      </w:r>
      <w:r>
        <w:rPr>
          <w:rFonts w:ascii="Times New Roman" w:eastAsia="Times New Roman" w:hAnsi="Times New Roman" w:cs="Times New Roman"/>
          <w:color w:val="202122"/>
          <w:sz w:val="24"/>
          <w:szCs w:val="24"/>
          <w:lang w:eastAsia="ru-RU"/>
        </w:rPr>
        <w:t xml:space="preserve"> известны </w:t>
      </w:r>
      <w:hyperlink r:id="rId10" w:tooltip="Металлы" w:history="1">
        <w:r>
          <w:rPr>
            <w:rStyle w:val="a3"/>
            <w:rFonts w:ascii="Times New Roman" w:eastAsia="Times New Roman" w:hAnsi="Times New Roman" w:cs="Times New Roman"/>
            <w:color w:val="0B0080"/>
            <w:sz w:val="24"/>
            <w:szCs w:val="24"/>
            <w:u w:val="none"/>
            <w:lang w:eastAsia="ru-RU"/>
          </w:rPr>
          <w:t>металлы</w:t>
        </w:r>
      </w:hyperlink>
      <w:r>
        <w:rPr>
          <w:rFonts w:ascii="Times New Roman" w:eastAsia="Times New Roman" w:hAnsi="Times New Roman" w:cs="Times New Roman"/>
          <w:color w:val="202122"/>
          <w:sz w:val="24"/>
          <w:szCs w:val="24"/>
          <w:lang w:eastAsia="ru-RU"/>
        </w:rPr>
        <w:t>, полуметаллы, </w:t>
      </w:r>
      <w:hyperlink r:id="rId11" w:tooltip="Углерод" w:history="1">
        <w:r>
          <w:rPr>
            <w:rStyle w:val="a3"/>
            <w:rFonts w:ascii="Times New Roman" w:eastAsia="Times New Roman" w:hAnsi="Times New Roman" w:cs="Times New Roman"/>
            <w:color w:val="0B0080"/>
            <w:sz w:val="24"/>
            <w:szCs w:val="24"/>
            <w:u w:val="none"/>
            <w:lang w:eastAsia="ru-RU"/>
          </w:rPr>
          <w:t>углерод</w:t>
        </w:r>
      </w:hyperlink>
      <w:r>
        <w:rPr>
          <w:rFonts w:ascii="Times New Roman" w:eastAsia="Times New Roman" w:hAnsi="Times New Roman" w:cs="Times New Roman"/>
          <w:color w:val="202122"/>
          <w:sz w:val="24"/>
          <w:szCs w:val="24"/>
          <w:lang w:eastAsia="ru-RU"/>
        </w:rPr>
        <w:t> (в виде </w:t>
      </w:r>
      <w:hyperlink r:id="rId12" w:tooltip="Древесный уголь" w:history="1">
        <w:r>
          <w:rPr>
            <w:rStyle w:val="a3"/>
            <w:rFonts w:ascii="Times New Roman" w:eastAsia="Times New Roman" w:hAnsi="Times New Roman" w:cs="Times New Roman"/>
            <w:color w:val="0B0080"/>
            <w:sz w:val="24"/>
            <w:szCs w:val="24"/>
            <w:u w:val="none"/>
            <w:lang w:eastAsia="ru-RU"/>
          </w:rPr>
          <w:t>угля</w:t>
        </w:r>
      </w:hyperlink>
      <w:r>
        <w:rPr>
          <w:rFonts w:ascii="Times New Roman" w:eastAsia="Times New Roman" w:hAnsi="Times New Roman" w:cs="Times New Roman"/>
          <w:color w:val="202122"/>
          <w:sz w:val="24"/>
          <w:szCs w:val="24"/>
          <w:lang w:eastAsia="ru-RU"/>
        </w:rPr>
        <w:t> и </w:t>
      </w:r>
      <w:hyperlink r:id="rId13" w:tooltip="Графит" w:history="1">
        <w:r>
          <w:rPr>
            <w:rStyle w:val="a3"/>
            <w:rFonts w:ascii="Times New Roman" w:eastAsia="Times New Roman" w:hAnsi="Times New Roman" w:cs="Times New Roman"/>
            <w:color w:val="0B0080"/>
            <w:sz w:val="24"/>
            <w:szCs w:val="24"/>
            <w:u w:val="none"/>
            <w:lang w:eastAsia="ru-RU"/>
          </w:rPr>
          <w:t>графита</w:t>
        </w:r>
      </w:hyperlink>
      <w:r>
        <w:rPr>
          <w:rFonts w:ascii="Times New Roman" w:eastAsia="Times New Roman" w:hAnsi="Times New Roman" w:cs="Times New Roman"/>
          <w:color w:val="202122"/>
          <w:sz w:val="24"/>
          <w:szCs w:val="24"/>
          <w:lang w:eastAsia="ru-RU"/>
        </w:rPr>
        <w:t xml:space="preserve">). </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Пример </w:t>
      </w:r>
      <w:r>
        <w:rPr>
          <w:rFonts w:ascii="Times New Roman" w:eastAsia="Times New Roman" w:hAnsi="Times New Roman" w:cs="Times New Roman"/>
          <w:b/>
          <w:color w:val="202122"/>
          <w:sz w:val="24"/>
          <w:szCs w:val="24"/>
          <w:lang w:eastAsia="ru-RU"/>
        </w:rPr>
        <w:t>проводящих жидкостей</w:t>
      </w:r>
      <w:r>
        <w:rPr>
          <w:rFonts w:ascii="Times New Roman" w:eastAsia="Times New Roman" w:hAnsi="Times New Roman" w:cs="Times New Roman"/>
          <w:color w:val="202122"/>
          <w:sz w:val="24"/>
          <w:szCs w:val="24"/>
          <w:lang w:eastAsia="ru-RU"/>
        </w:rPr>
        <w:t xml:space="preserve"> при нормальных условиях-</w:t>
      </w:r>
      <w:hyperlink r:id="rId14" w:tooltip="Электролит" w:history="1">
        <w:r>
          <w:rPr>
            <w:rStyle w:val="a3"/>
            <w:rFonts w:ascii="Times New Roman" w:eastAsia="Times New Roman" w:hAnsi="Times New Roman" w:cs="Times New Roman"/>
            <w:color w:val="0B0080"/>
            <w:sz w:val="24"/>
            <w:szCs w:val="24"/>
            <w:u w:val="none"/>
            <w:lang w:eastAsia="ru-RU"/>
          </w:rPr>
          <w:t>электролиты</w:t>
        </w:r>
      </w:hyperlink>
      <w:r>
        <w:rPr>
          <w:rFonts w:ascii="Times New Roman" w:eastAsia="Times New Roman" w:hAnsi="Times New Roman" w:cs="Times New Roman"/>
          <w:color w:val="202122"/>
          <w:sz w:val="24"/>
          <w:szCs w:val="24"/>
          <w:lang w:eastAsia="ru-RU"/>
        </w:rPr>
        <w:t xml:space="preserve">, при высоких температурах — расплавы металлов. </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Пример </w:t>
      </w:r>
      <w:r>
        <w:rPr>
          <w:rFonts w:ascii="Times New Roman" w:eastAsia="Times New Roman" w:hAnsi="Times New Roman" w:cs="Times New Roman"/>
          <w:b/>
          <w:color w:val="202122"/>
          <w:sz w:val="24"/>
          <w:szCs w:val="24"/>
          <w:lang w:eastAsia="ru-RU"/>
        </w:rPr>
        <w:t>проводящих газов</w:t>
      </w:r>
      <w:r>
        <w:rPr>
          <w:rFonts w:ascii="Times New Roman" w:eastAsia="Times New Roman" w:hAnsi="Times New Roman" w:cs="Times New Roman"/>
          <w:color w:val="202122"/>
          <w:sz w:val="24"/>
          <w:szCs w:val="24"/>
          <w:lang w:eastAsia="ru-RU"/>
        </w:rPr>
        <w:t> — ионизированный газ (</w:t>
      </w:r>
      <w:hyperlink r:id="rId15" w:tooltip="Плазма" w:history="1">
        <w:r>
          <w:rPr>
            <w:rStyle w:val="a3"/>
            <w:rFonts w:ascii="Times New Roman" w:eastAsia="Times New Roman" w:hAnsi="Times New Roman" w:cs="Times New Roman"/>
            <w:color w:val="0B0080"/>
            <w:sz w:val="24"/>
            <w:szCs w:val="24"/>
            <w:u w:val="none"/>
            <w:lang w:eastAsia="ru-RU"/>
          </w:rPr>
          <w:t>плазма</w:t>
        </w:r>
      </w:hyperlink>
      <w:r>
        <w:rPr>
          <w:rFonts w:ascii="Times New Roman" w:eastAsia="Times New Roman" w:hAnsi="Times New Roman" w:cs="Times New Roman"/>
          <w:color w:val="202122"/>
          <w:sz w:val="24"/>
          <w:szCs w:val="24"/>
          <w:lang w:eastAsia="ru-RU"/>
        </w:rPr>
        <w:t xml:space="preserve">). </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Некоторые вещества, при нормальных условиях являются изоляторами(диэлектриками), при изменении внутренних и внешних условий могут переходить в проводящее состояние (например, вода и воздух).</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Микроскопическое описание проводников связано с </w:t>
      </w:r>
      <w:r>
        <w:rPr>
          <w:rFonts w:ascii="Times New Roman" w:eastAsia="Times New Roman" w:hAnsi="Times New Roman" w:cs="Times New Roman"/>
          <w:b/>
          <w:color w:val="202122"/>
          <w:sz w:val="24"/>
          <w:szCs w:val="24"/>
          <w:lang w:eastAsia="ru-RU"/>
        </w:rPr>
        <w:t>электронной теорией металлов</w:t>
      </w:r>
      <w:r>
        <w:rPr>
          <w:rFonts w:ascii="Times New Roman" w:eastAsia="Times New Roman" w:hAnsi="Times New Roman" w:cs="Times New Roman"/>
          <w:color w:val="202122"/>
          <w:sz w:val="24"/>
          <w:szCs w:val="24"/>
          <w:lang w:eastAsia="ru-RU"/>
        </w:rPr>
        <w:t>. Наиболее простая модель описания проводимости известна с начала прошлого века и была </w:t>
      </w:r>
      <w:hyperlink r:id="rId16" w:tooltip="Теория Друде" w:history="1">
        <w:r>
          <w:rPr>
            <w:rStyle w:val="a3"/>
            <w:rFonts w:ascii="Times New Roman" w:eastAsia="Times New Roman" w:hAnsi="Times New Roman" w:cs="Times New Roman"/>
            <w:color w:val="0B0080"/>
            <w:sz w:val="24"/>
            <w:szCs w:val="24"/>
            <w:u w:val="none"/>
            <w:lang w:eastAsia="ru-RU"/>
          </w:rPr>
          <w:t>развита Друде</w:t>
        </w:r>
      </w:hyperlink>
      <w:r>
        <w:rPr>
          <w:rFonts w:ascii="Times New Roman" w:eastAsia="Times New Roman" w:hAnsi="Times New Roman" w:cs="Times New Roman"/>
          <w:color w:val="202122"/>
          <w:sz w:val="24"/>
          <w:szCs w:val="24"/>
          <w:lang w:eastAsia="ru-RU"/>
        </w:rPr>
        <w:t>.</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lastRenderedPageBreak/>
        <w:t>Проводники, в которых преобладает электронная проводимость, обусловленная движением </w:t>
      </w:r>
      <w:hyperlink r:id="rId17" w:tooltip="Электрон" w:history="1">
        <w:r>
          <w:rPr>
            <w:rStyle w:val="a3"/>
            <w:rFonts w:ascii="Times New Roman" w:eastAsia="Times New Roman" w:hAnsi="Times New Roman" w:cs="Times New Roman"/>
            <w:color w:val="0B0080"/>
            <w:sz w:val="24"/>
            <w:szCs w:val="24"/>
            <w:u w:val="none"/>
            <w:lang w:eastAsia="ru-RU"/>
          </w:rPr>
          <w:t>электронов</w:t>
        </w:r>
      </w:hyperlink>
      <w:r>
        <w:rPr>
          <w:rFonts w:ascii="Times New Roman" w:eastAsia="Times New Roman" w:hAnsi="Times New Roman" w:cs="Times New Roman"/>
          <w:color w:val="202122"/>
          <w:sz w:val="24"/>
          <w:szCs w:val="24"/>
          <w:lang w:eastAsia="ru-RU"/>
        </w:rPr>
        <w:t xml:space="preserve">, относят к </w:t>
      </w:r>
      <w:r>
        <w:rPr>
          <w:rFonts w:ascii="Times New Roman" w:eastAsia="Times New Roman" w:hAnsi="Times New Roman" w:cs="Times New Roman"/>
          <w:b/>
          <w:color w:val="202122"/>
          <w:sz w:val="24"/>
          <w:szCs w:val="24"/>
          <w:lang w:eastAsia="ru-RU"/>
        </w:rPr>
        <w:t>проводникам первого рода</w:t>
      </w:r>
      <w:r>
        <w:rPr>
          <w:rFonts w:ascii="Times New Roman" w:eastAsia="Times New Roman" w:hAnsi="Times New Roman" w:cs="Times New Roman"/>
          <w:color w:val="202122"/>
          <w:sz w:val="24"/>
          <w:szCs w:val="24"/>
          <w:lang w:eastAsia="ru-RU"/>
        </w:rPr>
        <w:t xml:space="preserve">. </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К </w:t>
      </w:r>
      <w:r>
        <w:rPr>
          <w:rFonts w:ascii="Times New Roman" w:eastAsia="Times New Roman" w:hAnsi="Times New Roman" w:cs="Times New Roman"/>
          <w:b/>
          <w:color w:val="202122"/>
          <w:sz w:val="24"/>
          <w:szCs w:val="24"/>
          <w:lang w:eastAsia="ru-RU"/>
        </w:rPr>
        <w:t>проводникам второго рода</w:t>
      </w:r>
      <w:r>
        <w:rPr>
          <w:rFonts w:ascii="Times New Roman" w:eastAsia="Times New Roman" w:hAnsi="Times New Roman" w:cs="Times New Roman"/>
          <w:color w:val="202122"/>
          <w:sz w:val="24"/>
          <w:szCs w:val="24"/>
          <w:lang w:eastAsia="ru-RU"/>
        </w:rPr>
        <w:t xml:space="preserve"> относят проводники с ионной проводимостью (</w:t>
      </w:r>
      <w:hyperlink r:id="rId18" w:tooltip="Электролиты" w:history="1">
        <w:r>
          <w:rPr>
            <w:rStyle w:val="a3"/>
            <w:rFonts w:ascii="Times New Roman" w:eastAsia="Times New Roman" w:hAnsi="Times New Roman" w:cs="Times New Roman"/>
            <w:color w:val="0B0080"/>
            <w:sz w:val="24"/>
            <w:szCs w:val="24"/>
            <w:u w:val="none"/>
            <w:lang w:eastAsia="ru-RU"/>
          </w:rPr>
          <w:t>электролиты</w:t>
        </w:r>
      </w:hyperlink>
      <w:r>
        <w:rPr>
          <w:rFonts w:ascii="Times New Roman" w:eastAsia="Times New Roman" w:hAnsi="Times New Roman" w:cs="Times New Roman"/>
          <w:color w:val="202122"/>
          <w:sz w:val="24"/>
          <w:szCs w:val="24"/>
          <w:lang w:eastAsia="ru-RU"/>
        </w:rPr>
        <w:t xml:space="preserve"> и ионизированные газы).</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hAnsi="Times New Roman" w:cs="Times New Roman"/>
          <w:noProof/>
          <w:sz w:val="24"/>
          <w:szCs w:val="24"/>
          <w:lang w:eastAsia="ru-RU"/>
        </w:rPr>
        <w:drawing>
          <wp:inline distT="0" distB="0" distL="0" distR="0">
            <wp:extent cx="5947410" cy="4445000"/>
            <wp:effectExtent l="0" t="0" r="0" b="0"/>
            <wp:docPr id="12" name="Рисунок 12" descr="https://myslide.ru/documents_3/21f1b3e70b2944753c7e3cecfb7bc21d/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myslide.ru/documents_3/21f1b3e70b2944753c7e3cecfb7bc21d/img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4445000"/>
                    </a:xfrm>
                    <a:prstGeom prst="rect">
                      <a:avLst/>
                    </a:prstGeom>
                    <a:noFill/>
                    <a:ln>
                      <a:noFill/>
                    </a:ln>
                  </pic:spPr>
                </pic:pic>
              </a:graphicData>
            </a:graphic>
          </wp:inline>
        </w:drawing>
      </w:r>
    </w:p>
    <w:p w:rsidR="00D174EA" w:rsidRDefault="00D174EA" w:rsidP="00D174EA">
      <w:pPr>
        <w:pStyle w:val="a4"/>
        <w:shd w:val="clear" w:color="auto" w:fill="FFFFFF"/>
        <w:spacing w:before="0" w:beforeAutospacing="0" w:after="0" w:afterAutospacing="0"/>
        <w:jc w:val="both"/>
        <w:rPr>
          <w:color w:val="000000"/>
        </w:rPr>
      </w:pPr>
      <w:r>
        <w:rPr>
          <w:b/>
          <w:bCs/>
          <w:color w:val="000000"/>
        </w:rPr>
        <w:t>Что такое проводник</w:t>
      </w:r>
    </w:p>
    <w:p w:rsidR="00D174EA" w:rsidRDefault="00D174EA" w:rsidP="00D174EA">
      <w:pPr>
        <w:pStyle w:val="a4"/>
        <w:shd w:val="clear" w:color="auto" w:fill="FFFFFF"/>
        <w:spacing w:before="0" w:beforeAutospacing="0" w:after="0" w:afterAutospacing="0"/>
        <w:jc w:val="both"/>
        <w:rPr>
          <w:color w:val="000000"/>
        </w:rPr>
      </w:pPr>
      <w:r>
        <w:rPr>
          <w:color w:val="000000"/>
        </w:rPr>
        <w:t>К проводникам относят те вещества, которые имеют в своей структуре большое количество свободных, не связанных электрических зарядов, способных начинать движение под воздействием приложенной внешней силы. Они могут быть в твердом, жидком или газообразном состоянии.</w:t>
      </w:r>
    </w:p>
    <w:p w:rsidR="00D174EA" w:rsidRDefault="00D174EA" w:rsidP="00D174EA">
      <w:pPr>
        <w:pStyle w:val="a4"/>
        <w:shd w:val="clear" w:color="auto" w:fill="FFFFFF"/>
        <w:spacing w:before="0" w:beforeAutospacing="0" w:after="0" w:afterAutospacing="0"/>
        <w:jc w:val="both"/>
        <w:rPr>
          <w:color w:val="000000"/>
        </w:rPr>
      </w:pPr>
      <w:r>
        <w:rPr>
          <w:color w:val="000000"/>
        </w:rPr>
        <w:t>Если взять два проводника, между которыми образована разность потенциалов и подключить внутри них металлическую проволоку, то сквозь нее потечет электрический ток. Его носителями станут свободные электроны, не удерживаемые связями атомов. Они характеризуют </w:t>
      </w:r>
      <w:hyperlink r:id="rId20" w:history="1">
        <w:r>
          <w:rPr>
            <w:rStyle w:val="a3"/>
            <w:color w:val="282A9A"/>
            <w:u w:val="none"/>
          </w:rPr>
          <w:t>величину электрической проводимости</w:t>
        </w:r>
      </w:hyperlink>
      <w:r>
        <w:rPr>
          <w:color w:val="000000"/>
        </w:rPr>
        <w:t> или способность любого вещества пропускать через себя электрические заряды — ток.</w:t>
      </w:r>
    </w:p>
    <w:p w:rsidR="00D174EA" w:rsidRDefault="00D174EA" w:rsidP="00D174EA">
      <w:pPr>
        <w:pStyle w:val="a4"/>
        <w:shd w:val="clear" w:color="auto" w:fill="FFFFFF"/>
        <w:spacing w:before="0" w:beforeAutospacing="0" w:after="0" w:afterAutospacing="0"/>
        <w:jc w:val="both"/>
        <w:rPr>
          <w:color w:val="000000"/>
        </w:rPr>
      </w:pPr>
    </w:p>
    <w:p w:rsidR="00D174EA" w:rsidRDefault="00D174EA" w:rsidP="00D174EA">
      <w:pPr>
        <w:pStyle w:val="a4"/>
        <w:shd w:val="clear" w:color="auto" w:fill="FFFFFF"/>
        <w:spacing w:before="0" w:beforeAutospacing="0" w:after="0" w:afterAutospacing="0"/>
        <w:jc w:val="both"/>
        <w:rPr>
          <w:color w:val="000000"/>
        </w:rPr>
      </w:pPr>
      <w:r>
        <w:rPr>
          <w:color w:val="000000"/>
        </w:rPr>
        <w:t>В природе носителями зарядов могут быть:</w:t>
      </w:r>
    </w:p>
    <w:p w:rsidR="00D174EA" w:rsidRDefault="00D174EA" w:rsidP="00D174EA">
      <w:pPr>
        <w:pStyle w:val="a4"/>
        <w:numPr>
          <w:ilvl w:val="0"/>
          <w:numId w:val="1"/>
        </w:numPr>
        <w:shd w:val="clear" w:color="auto" w:fill="FFFFFF"/>
        <w:spacing w:before="0" w:beforeAutospacing="0" w:after="0" w:afterAutospacing="0"/>
        <w:ind w:left="0"/>
        <w:jc w:val="both"/>
        <w:rPr>
          <w:color w:val="000000"/>
        </w:rPr>
      </w:pPr>
      <w:r>
        <w:rPr>
          <w:color w:val="000000"/>
        </w:rPr>
        <w:t>электроны;</w:t>
      </w:r>
    </w:p>
    <w:p w:rsidR="00D174EA" w:rsidRDefault="00D174EA" w:rsidP="00D174EA">
      <w:pPr>
        <w:pStyle w:val="a4"/>
        <w:numPr>
          <w:ilvl w:val="0"/>
          <w:numId w:val="1"/>
        </w:numPr>
        <w:shd w:val="clear" w:color="auto" w:fill="FFFFFF"/>
        <w:spacing w:before="0" w:beforeAutospacing="0" w:after="0" w:afterAutospacing="0"/>
        <w:ind w:left="0"/>
        <w:jc w:val="both"/>
        <w:rPr>
          <w:color w:val="000000"/>
        </w:rPr>
      </w:pPr>
      <w:r>
        <w:rPr>
          <w:color w:val="000000"/>
        </w:rPr>
        <w:t>ионы;</w:t>
      </w:r>
    </w:p>
    <w:p w:rsidR="00D174EA" w:rsidRDefault="00D174EA" w:rsidP="00D174EA">
      <w:pPr>
        <w:pStyle w:val="a4"/>
        <w:numPr>
          <w:ilvl w:val="0"/>
          <w:numId w:val="1"/>
        </w:numPr>
        <w:shd w:val="clear" w:color="auto" w:fill="FFFFFF"/>
        <w:spacing w:before="0" w:beforeAutospacing="0" w:after="0" w:afterAutospacing="0"/>
        <w:ind w:left="0"/>
        <w:jc w:val="both"/>
        <w:rPr>
          <w:color w:val="000000"/>
        </w:rPr>
      </w:pPr>
      <w:r>
        <w:rPr>
          <w:color w:val="000000"/>
        </w:rPr>
        <w:t>дырки.</w:t>
      </w:r>
    </w:p>
    <w:p w:rsidR="00D174EA" w:rsidRDefault="00D174EA" w:rsidP="00D174EA">
      <w:pPr>
        <w:pStyle w:val="a4"/>
        <w:shd w:val="clear" w:color="auto" w:fill="FFFFFF"/>
        <w:spacing w:before="0" w:beforeAutospacing="0" w:after="0" w:afterAutospacing="0"/>
        <w:jc w:val="both"/>
        <w:rPr>
          <w:color w:val="000000"/>
        </w:rPr>
      </w:pPr>
    </w:p>
    <w:p w:rsidR="00D174EA" w:rsidRDefault="00D174EA" w:rsidP="00D174EA">
      <w:pPr>
        <w:pStyle w:val="a4"/>
        <w:shd w:val="clear" w:color="auto" w:fill="FFFFFF"/>
        <w:spacing w:before="0" w:beforeAutospacing="0" w:after="0" w:afterAutospacing="0"/>
        <w:jc w:val="both"/>
        <w:rPr>
          <w:color w:val="000000"/>
        </w:rPr>
      </w:pPr>
      <w:r>
        <w:rPr>
          <w:color w:val="000000"/>
        </w:rPr>
        <w:t>По этому принципу электропроводность подразделяют на:</w:t>
      </w:r>
    </w:p>
    <w:p w:rsidR="00D174EA" w:rsidRDefault="00D174EA" w:rsidP="00D174EA">
      <w:pPr>
        <w:pStyle w:val="a4"/>
        <w:numPr>
          <w:ilvl w:val="0"/>
          <w:numId w:val="2"/>
        </w:numPr>
        <w:shd w:val="clear" w:color="auto" w:fill="FFFFFF"/>
        <w:spacing w:before="0" w:beforeAutospacing="0" w:after="0" w:afterAutospacing="0"/>
        <w:ind w:left="0"/>
        <w:jc w:val="both"/>
        <w:rPr>
          <w:color w:val="000000"/>
        </w:rPr>
      </w:pPr>
      <w:r>
        <w:rPr>
          <w:color w:val="000000"/>
        </w:rPr>
        <w:t>электронную;</w:t>
      </w:r>
    </w:p>
    <w:p w:rsidR="00D174EA" w:rsidRDefault="00D174EA" w:rsidP="00D174EA">
      <w:pPr>
        <w:pStyle w:val="a4"/>
        <w:numPr>
          <w:ilvl w:val="0"/>
          <w:numId w:val="2"/>
        </w:numPr>
        <w:shd w:val="clear" w:color="auto" w:fill="FFFFFF"/>
        <w:spacing w:before="0" w:beforeAutospacing="0" w:after="0" w:afterAutospacing="0"/>
        <w:ind w:left="0"/>
        <w:jc w:val="both"/>
        <w:rPr>
          <w:color w:val="000000"/>
        </w:rPr>
      </w:pPr>
      <w:r>
        <w:rPr>
          <w:color w:val="000000"/>
        </w:rPr>
        <w:t>ионную;</w:t>
      </w:r>
    </w:p>
    <w:p w:rsidR="00D174EA" w:rsidRDefault="00D174EA" w:rsidP="00D174EA">
      <w:pPr>
        <w:pStyle w:val="a4"/>
        <w:numPr>
          <w:ilvl w:val="0"/>
          <w:numId w:val="2"/>
        </w:numPr>
        <w:shd w:val="clear" w:color="auto" w:fill="FFFFFF"/>
        <w:spacing w:before="0" w:beforeAutospacing="0" w:after="0" w:afterAutospacing="0"/>
        <w:ind w:left="0"/>
        <w:jc w:val="both"/>
        <w:rPr>
          <w:color w:val="000000"/>
        </w:rPr>
      </w:pPr>
      <w:r>
        <w:rPr>
          <w:color w:val="000000"/>
        </w:rPr>
        <w:t>дырочную.</w:t>
      </w:r>
    </w:p>
    <w:p w:rsidR="00D174EA" w:rsidRDefault="00D174EA" w:rsidP="00D174EA">
      <w:pPr>
        <w:pStyle w:val="a4"/>
        <w:shd w:val="clear" w:color="auto" w:fill="FFFFFF"/>
        <w:spacing w:before="0" w:beforeAutospacing="0" w:after="0" w:afterAutospacing="0"/>
        <w:jc w:val="both"/>
        <w:rPr>
          <w:color w:val="000000"/>
        </w:rPr>
      </w:pPr>
      <w:r>
        <w:rPr>
          <w:color w:val="000000"/>
        </w:rPr>
        <w:lastRenderedPageBreak/>
        <w:t>Качество проводника позволяет оценить зависимость протекающего в нем тока от значения приложенного напряжения. Ее принято называть по обозначению единиц измерения этих электрических величин — вольтамперной характеристикой.</w:t>
      </w:r>
    </w:p>
    <w:p w:rsidR="00D174EA" w:rsidRDefault="00D174EA" w:rsidP="00D174EA">
      <w:pPr>
        <w:pStyle w:val="a4"/>
        <w:shd w:val="clear" w:color="auto" w:fill="FFFFFF"/>
        <w:spacing w:before="0" w:beforeAutospacing="0" w:after="0" w:afterAutospacing="0"/>
        <w:jc w:val="both"/>
        <w:rPr>
          <w:color w:val="000000"/>
        </w:rPr>
      </w:pPr>
    </w:p>
    <w:p w:rsidR="00D174EA" w:rsidRDefault="00D174EA" w:rsidP="00D174EA">
      <w:pPr>
        <w:pStyle w:val="a4"/>
        <w:shd w:val="clear" w:color="auto" w:fill="FFFFFF"/>
        <w:spacing w:before="0" w:beforeAutospacing="0" w:after="0" w:afterAutospacing="0"/>
        <w:jc w:val="both"/>
        <w:rPr>
          <w:color w:val="000000"/>
        </w:rPr>
      </w:pPr>
      <w:r>
        <w:rPr>
          <w:b/>
          <w:bCs/>
          <w:color w:val="000000"/>
        </w:rPr>
        <w:t>Проводники с электронной проводимостью</w:t>
      </w:r>
    </w:p>
    <w:p w:rsidR="00D174EA" w:rsidRDefault="00D174EA" w:rsidP="00D174EA">
      <w:pPr>
        <w:pStyle w:val="a4"/>
        <w:shd w:val="clear" w:color="auto" w:fill="FFFFFF"/>
        <w:spacing w:before="0" w:beforeAutospacing="0" w:after="0" w:afterAutospacing="0"/>
        <w:jc w:val="both"/>
        <w:rPr>
          <w:color w:val="000000"/>
        </w:rPr>
      </w:pPr>
      <w:r>
        <w:rPr>
          <w:color w:val="000000"/>
        </w:rPr>
        <w:t>Наиболее распространенным представителем этого типа являются металлы.                        У них электрический ток создается за счет перемещения потока электронов.</w:t>
      </w:r>
    </w:p>
    <w:p w:rsidR="00D174EA" w:rsidRDefault="00D174EA" w:rsidP="00D174EA">
      <w:pPr>
        <w:shd w:val="clear" w:color="auto" w:fill="FFFFFF"/>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4763135" cy="3133090"/>
            <wp:effectExtent l="0" t="0" r="0" b="0"/>
            <wp:docPr id="11" name="Рисунок 11" descr="Электропроводность в метал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лектропроводность в металла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3133090"/>
                    </a:xfrm>
                    <a:prstGeom prst="rect">
                      <a:avLst/>
                    </a:prstGeom>
                    <a:noFill/>
                    <a:ln>
                      <a:noFill/>
                    </a:ln>
                  </pic:spPr>
                </pic:pic>
              </a:graphicData>
            </a:graphic>
          </wp:inline>
        </w:drawing>
      </w:r>
    </w:p>
    <w:p w:rsidR="00D174EA" w:rsidRDefault="00D174EA" w:rsidP="00D174EA">
      <w:pPr>
        <w:pStyle w:val="a4"/>
        <w:shd w:val="clear" w:color="auto" w:fill="FFFFFF"/>
        <w:spacing w:before="0" w:beforeAutospacing="0" w:after="0" w:afterAutospacing="0"/>
        <w:jc w:val="both"/>
        <w:rPr>
          <w:color w:val="000000"/>
        </w:rPr>
      </w:pPr>
      <w:r>
        <w:rPr>
          <w:color w:val="000000"/>
        </w:rPr>
        <w:t>Внутри металлов они находятся в двух состояниях:</w:t>
      </w:r>
    </w:p>
    <w:p w:rsidR="00D174EA" w:rsidRDefault="00D174EA" w:rsidP="00D174EA">
      <w:pPr>
        <w:pStyle w:val="a4"/>
        <w:numPr>
          <w:ilvl w:val="0"/>
          <w:numId w:val="3"/>
        </w:numPr>
        <w:shd w:val="clear" w:color="auto" w:fill="FFFFFF"/>
        <w:spacing w:before="0" w:beforeAutospacing="0" w:after="0" w:afterAutospacing="0"/>
        <w:ind w:left="0"/>
        <w:jc w:val="both"/>
        <w:rPr>
          <w:color w:val="000000"/>
        </w:rPr>
      </w:pPr>
      <w:r>
        <w:rPr>
          <w:color w:val="000000"/>
        </w:rPr>
        <w:t>связанные силами атомного сцепления;</w:t>
      </w:r>
    </w:p>
    <w:p w:rsidR="00D174EA" w:rsidRDefault="00D174EA" w:rsidP="00D174EA">
      <w:pPr>
        <w:pStyle w:val="a4"/>
        <w:numPr>
          <w:ilvl w:val="0"/>
          <w:numId w:val="3"/>
        </w:numPr>
        <w:shd w:val="clear" w:color="auto" w:fill="FFFFFF"/>
        <w:spacing w:before="0" w:beforeAutospacing="0" w:after="0" w:afterAutospacing="0"/>
        <w:ind w:left="0"/>
        <w:jc w:val="both"/>
        <w:rPr>
          <w:color w:val="000000"/>
        </w:rPr>
      </w:pPr>
      <w:r>
        <w:rPr>
          <w:color w:val="000000"/>
        </w:rPr>
        <w:t>свободные.</w:t>
      </w:r>
    </w:p>
    <w:p w:rsidR="00D174EA" w:rsidRDefault="00D174EA" w:rsidP="00D174EA">
      <w:pPr>
        <w:pStyle w:val="a4"/>
        <w:shd w:val="clear" w:color="auto" w:fill="FFFFFF"/>
        <w:spacing w:before="0" w:beforeAutospacing="0" w:after="0" w:afterAutospacing="0"/>
        <w:jc w:val="both"/>
        <w:rPr>
          <w:color w:val="000000"/>
        </w:rPr>
      </w:pPr>
      <w:r>
        <w:rPr>
          <w:color w:val="000000"/>
        </w:rPr>
        <w:t>Электроны, удерживаемые на орбите силами притяжения ядра атома, как правило, не участвуют в создании электрического тока под действием внешних электродвижущих сил. Иначе ведут себя свободные частицы.</w:t>
      </w:r>
    </w:p>
    <w:p w:rsidR="00D174EA" w:rsidRDefault="00D174EA" w:rsidP="00D174EA">
      <w:pPr>
        <w:pStyle w:val="a4"/>
        <w:shd w:val="clear" w:color="auto" w:fill="FFFFFF"/>
        <w:spacing w:before="0" w:beforeAutospacing="0" w:after="0" w:afterAutospacing="0"/>
        <w:jc w:val="both"/>
        <w:rPr>
          <w:color w:val="000000"/>
        </w:rPr>
      </w:pPr>
      <w:r>
        <w:rPr>
          <w:color w:val="000000"/>
        </w:rPr>
        <w:t>Если к металлическому проводнику не приложена ЭДС, то свободные электроны движутся хаотически, беспорядочно, в любых направлениях. Такое их перемещение обусловлено тепловой энергией. Оно характеризуется различными скоростями и направлениями перемещения каждой частицы в любой момент времени. Когда к проводнику приложена энергия внешнего поля с напряженностью Е, то на все электроны вместе и каждый в отдельности действует сила, направленная противоположно действующему полю. Она создает строго ориентированное движение электронов, или другим словами — электрический ток. Вольтамперная характеристика металлов представляет собой прямую линию, укладывающуюся в действие закона Ома для участка и полной цепи.</w:t>
      </w:r>
    </w:p>
    <w:p w:rsidR="00D174EA" w:rsidRDefault="00D174EA" w:rsidP="00D174EA">
      <w:pPr>
        <w:shd w:val="clear" w:color="auto" w:fill="FFFFFF"/>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812155" cy="2981960"/>
            <wp:effectExtent l="0" t="0" r="0" b="8890"/>
            <wp:docPr id="10" name="Рисунок 10" descr="Вольтамперная характеристика мет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ольтамперная характеристика металлов"/>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2155" cy="2981960"/>
                    </a:xfrm>
                    <a:prstGeom prst="rect">
                      <a:avLst/>
                    </a:prstGeom>
                    <a:noFill/>
                    <a:ln>
                      <a:noFill/>
                    </a:ln>
                  </pic:spPr>
                </pic:pic>
              </a:graphicData>
            </a:graphic>
          </wp:inline>
        </w:drawing>
      </w:r>
    </w:p>
    <w:p w:rsidR="00D174EA" w:rsidRDefault="00D174EA" w:rsidP="00D174EA">
      <w:pPr>
        <w:pStyle w:val="a4"/>
        <w:shd w:val="clear" w:color="auto" w:fill="FFFFFF"/>
        <w:spacing w:before="0" w:beforeAutospacing="0" w:after="0" w:afterAutospacing="0"/>
        <w:jc w:val="both"/>
        <w:rPr>
          <w:color w:val="000000"/>
        </w:rPr>
      </w:pPr>
      <w:r>
        <w:rPr>
          <w:color w:val="000000"/>
        </w:rPr>
        <w:t>Кроме чистых металлов электронной проводимостью обладают и другие вещества. К ним относят:</w:t>
      </w:r>
    </w:p>
    <w:p w:rsidR="00D174EA" w:rsidRDefault="00D174EA" w:rsidP="00D174EA">
      <w:pPr>
        <w:pStyle w:val="a4"/>
        <w:numPr>
          <w:ilvl w:val="0"/>
          <w:numId w:val="4"/>
        </w:numPr>
        <w:shd w:val="clear" w:color="auto" w:fill="FFFFFF"/>
        <w:spacing w:before="0" w:beforeAutospacing="0" w:after="0" w:afterAutospacing="0"/>
        <w:ind w:left="0"/>
        <w:jc w:val="both"/>
        <w:rPr>
          <w:color w:val="000000"/>
        </w:rPr>
      </w:pPr>
      <w:r>
        <w:rPr>
          <w:color w:val="000000"/>
        </w:rPr>
        <w:t>сплавы;</w:t>
      </w:r>
    </w:p>
    <w:p w:rsidR="00D174EA" w:rsidRDefault="00D174EA" w:rsidP="00D174EA">
      <w:pPr>
        <w:pStyle w:val="a4"/>
        <w:numPr>
          <w:ilvl w:val="0"/>
          <w:numId w:val="4"/>
        </w:numPr>
        <w:shd w:val="clear" w:color="auto" w:fill="FFFFFF"/>
        <w:spacing w:before="0" w:beforeAutospacing="0" w:after="0" w:afterAutospacing="0"/>
        <w:ind w:left="0"/>
        <w:jc w:val="both"/>
        <w:rPr>
          <w:color w:val="000000"/>
        </w:rPr>
      </w:pPr>
      <w:r>
        <w:rPr>
          <w:color w:val="000000"/>
        </w:rPr>
        <w:t>отдельные модификации углерода (графит, уголь).</w:t>
      </w:r>
    </w:p>
    <w:p w:rsidR="00D174EA" w:rsidRDefault="00D174EA" w:rsidP="00D174EA">
      <w:pPr>
        <w:pStyle w:val="a4"/>
        <w:shd w:val="clear" w:color="auto" w:fill="FFFFFF"/>
        <w:spacing w:before="0" w:beforeAutospacing="0" w:after="0" w:afterAutospacing="0"/>
        <w:jc w:val="both"/>
        <w:rPr>
          <w:color w:val="000000"/>
        </w:rPr>
      </w:pPr>
      <w:r>
        <w:rPr>
          <w:color w:val="000000"/>
        </w:rPr>
        <w:t>Все вышеперечисленные вещества, включая металлы, относят к проводникам 1-го рода. У них электропроводность никоим образом не связана с переносом массы вещества за счет прохождения электрического тока, а обусловливается только движением электронов.</w:t>
      </w:r>
    </w:p>
    <w:p w:rsidR="00D174EA" w:rsidRDefault="00D174EA" w:rsidP="00D174EA">
      <w:pPr>
        <w:pStyle w:val="a4"/>
        <w:shd w:val="clear" w:color="auto" w:fill="FFFFFF"/>
        <w:spacing w:before="0" w:beforeAutospacing="0" w:after="0" w:afterAutospacing="0"/>
        <w:jc w:val="both"/>
        <w:rPr>
          <w:color w:val="000000"/>
        </w:rPr>
      </w:pPr>
      <w:r>
        <w:rPr>
          <w:color w:val="000000"/>
        </w:rPr>
        <w:t>Если металлы и сплавы поместить в среду сверхнизких температур, то они переходят в состояние сверхпроводимости.</w:t>
      </w:r>
    </w:p>
    <w:p w:rsidR="00D174EA" w:rsidRDefault="00D174EA" w:rsidP="00D174EA">
      <w:pPr>
        <w:pStyle w:val="a4"/>
        <w:shd w:val="clear" w:color="auto" w:fill="FFFFFF"/>
        <w:spacing w:before="0" w:beforeAutospacing="0" w:after="0" w:afterAutospacing="0"/>
        <w:jc w:val="both"/>
        <w:rPr>
          <w:color w:val="000000"/>
        </w:rPr>
      </w:pPr>
    </w:p>
    <w:p w:rsidR="00D174EA" w:rsidRDefault="00D174EA" w:rsidP="00D174EA">
      <w:pPr>
        <w:pStyle w:val="a4"/>
        <w:shd w:val="clear" w:color="auto" w:fill="FFFFFF"/>
        <w:spacing w:before="0" w:beforeAutospacing="0" w:after="0" w:afterAutospacing="0"/>
        <w:jc w:val="both"/>
        <w:rPr>
          <w:color w:val="000000"/>
        </w:rPr>
      </w:pPr>
      <w:r>
        <w:rPr>
          <w:b/>
          <w:bCs/>
          <w:color w:val="000000"/>
        </w:rPr>
        <w:t>Проводники с ионной проводимостью</w:t>
      </w:r>
    </w:p>
    <w:p w:rsidR="00D174EA" w:rsidRDefault="00D174EA" w:rsidP="00D174EA">
      <w:pPr>
        <w:pStyle w:val="a4"/>
        <w:shd w:val="clear" w:color="auto" w:fill="FFFFFF"/>
        <w:spacing w:before="0" w:beforeAutospacing="0" w:after="0" w:afterAutospacing="0"/>
        <w:jc w:val="both"/>
        <w:rPr>
          <w:color w:val="000000"/>
        </w:rPr>
      </w:pPr>
      <w:r>
        <w:rPr>
          <w:color w:val="000000"/>
        </w:rPr>
        <w:t>К этому классу относятся вещества, у которых электрический ток создается за счет движения зарядов ионами. Они классифицируются как проводники второго рода. Это:</w:t>
      </w:r>
    </w:p>
    <w:p w:rsidR="00D174EA" w:rsidRDefault="00D174EA" w:rsidP="00D174EA">
      <w:pPr>
        <w:pStyle w:val="a4"/>
        <w:numPr>
          <w:ilvl w:val="0"/>
          <w:numId w:val="5"/>
        </w:numPr>
        <w:shd w:val="clear" w:color="auto" w:fill="FFFFFF"/>
        <w:spacing w:before="0" w:beforeAutospacing="0" w:after="0" w:afterAutospacing="0"/>
        <w:ind w:left="0"/>
        <w:jc w:val="both"/>
        <w:rPr>
          <w:color w:val="000000"/>
        </w:rPr>
      </w:pPr>
      <w:r>
        <w:rPr>
          <w:color w:val="000000"/>
        </w:rPr>
        <w:t>растворы щелочей, кислот солей;</w:t>
      </w:r>
    </w:p>
    <w:p w:rsidR="00D174EA" w:rsidRDefault="00D174EA" w:rsidP="00D174EA">
      <w:pPr>
        <w:pStyle w:val="a4"/>
        <w:numPr>
          <w:ilvl w:val="0"/>
          <w:numId w:val="5"/>
        </w:numPr>
        <w:shd w:val="clear" w:color="auto" w:fill="FFFFFF"/>
        <w:spacing w:before="0" w:beforeAutospacing="0" w:after="0" w:afterAutospacing="0"/>
        <w:ind w:left="0"/>
        <w:jc w:val="both"/>
        <w:rPr>
          <w:color w:val="000000"/>
        </w:rPr>
      </w:pPr>
      <w:r>
        <w:rPr>
          <w:color w:val="000000"/>
        </w:rPr>
        <w:t>расплавы различных ионных соединений;</w:t>
      </w:r>
    </w:p>
    <w:p w:rsidR="00D174EA" w:rsidRDefault="00D174EA" w:rsidP="00D174EA">
      <w:pPr>
        <w:pStyle w:val="a4"/>
        <w:numPr>
          <w:ilvl w:val="0"/>
          <w:numId w:val="5"/>
        </w:numPr>
        <w:shd w:val="clear" w:color="auto" w:fill="FFFFFF"/>
        <w:spacing w:before="0" w:beforeAutospacing="0" w:after="0" w:afterAutospacing="0"/>
        <w:ind w:left="0"/>
        <w:jc w:val="both"/>
        <w:rPr>
          <w:color w:val="000000"/>
        </w:rPr>
      </w:pPr>
      <w:r>
        <w:rPr>
          <w:color w:val="000000"/>
        </w:rPr>
        <w:t>различные газы и пары́.</w:t>
      </w:r>
    </w:p>
    <w:p w:rsidR="00D174EA" w:rsidRDefault="00D174EA" w:rsidP="00D174EA">
      <w:pPr>
        <w:pStyle w:val="a4"/>
        <w:shd w:val="clear" w:color="auto" w:fill="FFFFFF"/>
        <w:spacing w:before="0" w:beforeAutospacing="0" w:after="0" w:afterAutospacing="0"/>
        <w:jc w:val="both"/>
        <w:rPr>
          <w:b/>
          <w:bCs/>
          <w:color w:val="000000"/>
        </w:rPr>
      </w:pPr>
    </w:p>
    <w:p w:rsidR="00D174EA" w:rsidRDefault="00D174EA" w:rsidP="00D174EA">
      <w:pPr>
        <w:pStyle w:val="a4"/>
        <w:shd w:val="clear" w:color="auto" w:fill="FFFFFF"/>
        <w:spacing w:before="0" w:beforeAutospacing="0" w:after="0" w:afterAutospacing="0"/>
        <w:jc w:val="both"/>
        <w:rPr>
          <w:color w:val="000000"/>
        </w:rPr>
      </w:pPr>
      <w:r>
        <w:rPr>
          <w:b/>
          <w:bCs/>
          <w:color w:val="000000"/>
        </w:rPr>
        <w:t>Электрический ток в жидкости</w:t>
      </w:r>
    </w:p>
    <w:p w:rsidR="00D174EA" w:rsidRDefault="00D174EA" w:rsidP="00D174EA">
      <w:pPr>
        <w:pStyle w:val="a4"/>
        <w:shd w:val="clear" w:color="auto" w:fill="FFFFFF"/>
        <w:spacing w:before="0" w:beforeAutospacing="0" w:after="0" w:afterAutospacing="0"/>
        <w:jc w:val="both"/>
        <w:rPr>
          <w:color w:val="000000"/>
        </w:rPr>
      </w:pPr>
      <w:r>
        <w:rPr>
          <w:color w:val="000000"/>
        </w:rPr>
        <w:t>Проводящие электрический ток жидкие среды, в которых происходит </w:t>
      </w:r>
      <w:hyperlink r:id="rId23" w:history="1">
        <w:r>
          <w:rPr>
            <w:rStyle w:val="a3"/>
            <w:color w:val="282A9A"/>
            <w:u w:val="none"/>
          </w:rPr>
          <w:t>электролиз</w:t>
        </w:r>
      </w:hyperlink>
      <w:r>
        <w:rPr>
          <w:color w:val="000000"/>
        </w:rPr>
        <w:t> — перенос вещества вместе с зарядами и осаждение его на электродах, принято называть электролитами, а сам процесс — электролизом.</w:t>
      </w:r>
    </w:p>
    <w:p w:rsidR="00D174EA" w:rsidRDefault="00D174EA" w:rsidP="00D174EA">
      <w:pPr>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5852160" cy="2154555"/>
            <wp:effectExtent l="0" t="0" r="0" b="0"/>
            <wp:docPr id="9" name="Рисунок 9" descr="Электрический ток в жидкос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Электрический ток в жидкостях"/>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2160" cy="2154555"/>
                    </a:xfrm>
                    <a:prstGeom prst="rect">
                      <a:avLst/>
                    </a:prstGeom>
                    <a:noFill/>
                    <a:ln>
                      <a:noFill/>
                    </a:ln>
                  </pic:spPr>
                </pic:pic>
              </a:graphicData>
            </a:graphic>
          </wp:inline>
        </w:drawing>
      </w:r>
    </w:p>
    <w:p w:rsidR="00D174EA" w:rsidRDefault="00D174EA" w:rsidP="00D174EA">
      <w:pPr>
        <w:pStyle w:val="a4"/>
        <w:shd w:val="clear" w:color="auto" w:fill="FFFFFF"/>
        <w:spacing w:before="0" w:beforeAutospacing="0" w:after="0" w:afterAutospacing="0"/>
        <w:jc w:val="both"/>
        <w:rPr>
          <w:color w:val="000000"/>
        </w:rPr>
      </w:pPr>
      <w:r>
        <w:rPr>
          <w:color w:val="000000"/>
        </w:rPr>
        <w:lastRenderedPageBreak/>
        <w:t>Он происходит под действием внешнего энергетического поля за счет приложения положительного потенциала к электроду-аноду и отрицательного — к катоду.</w:t>
      </w:r>
    </w:p>
    <w:p w:rsidR="00D174EA" w:rsidRDefault="00D174EA" w:rsidP="00D174EA">
      <w:pPr>
        <w:pStyle w:val="a4"/>
        <w:shd w:val="clear" w:color="auto" w:fill="FFFFFF"/>
        <w:spacing w:before="0" w:beforeAutospacing="0" w:after="0" w:afterAutospacing="0"/>
        <w:jc w:val="both"/>
        <w:rPr>
          <w:color w:val="000000"/>
        </w:rPr>
      </w:pPr>
      <w:r>
        <w:rPr>
          <w:color w:val="000000"/>
        </w:rPr>
        <w:t>Ионы внутри жидкостей образуются за счет явления электролитической диссоциации, которая заключается в расщеплении части молекул вещества, обладающих нейтральными свойствами. В качестве примера можно привести хлорид натрия (поваренная соль), который в водном растворе распадается на составляющие ионы натрия (катионы) и хлора (анионы).</w:t>
      </w:r>
    </w:p>
    <w:p w:rsidR="00D174EA" w:rsidRDefault="00D174EA" w:rsidP="00D174EA">
      <w:pPr>
        <w:pStyle w:val="a4"/>
        <w:shd w:val="clear" w:color="auto" w:fill="FFFFFF"/>
        <w:spacing w:before="0" w:beforeAutospacing="0" w:after="0" w:afterAutospacing="0"/>
        <w:jc w:val="both"/>
        <w:rPr>
          <w:color w:val="000000"/>
        </w:rPr>
      </w:pPr>
      <w:r>
        <w:rPr>
          <w:color w:val="000000"/>
        </w:rPr>
        <w:t xml:space="preserve">Под действием приложенного напряжения к электролиту катионы начинают двигаться строго к катоду, а анионы — к аноду. </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Проводники в электрическом поле.</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отсутствие внешнего поля в любом элементе объема проводника отрицательный свободный заряд компенсируется положительным зарядом ионной решетки. В проводнике, внесенном в электрическое поле, происходит перераспределение свободных зарядов, в результате чего на поверхности проводника возникают </w:t>
      </w:r>
      <w:proofErr w:type="spellStart"/>
      <w:r>
        <w:rPr>
          <w:rFonts w:ascii="Times New Roman" w:eastAsia="Times New Roman" w:hAnsi="Times New Roman" w:cs="Times New Roman"/>
          <w:color w:val="333333"/>
          <w:sz w:val="24"/>
          <w:szCs w:val="24"/>
          <w:lang w:eastAsia="ru-RU"/>
        </w:rPr>
        <w:t>нескомпенсированные</w:t>
      </w:r>
      <w:proofErr w:type="spellEnd"/>
      <w:r>
        <w:rPr>
          <w:rFonts w:ascii="Times New Roman" w:eastAsia="Times New Roman" w:hAnsi="Times New Roman" w:cs="Times New Roman"/>
          <w:color w:val="333333"/>
          <w:sz w:val="24"/>
          <w:szCs w:val="24"/>
          <w:lang w:eastAsia="ru-RU"/>
        </w:rPr>
        <w:t xml:space="preserve"> положительные и отрицательные заряды. Этот процесс называют </w:t>
      </w:r>
      <w:r>
        <w:rPr>
          <w:rFonts w:ascii="Times New Roman" w:eastAsia="Times New Roman" w:hAnsi="Times New Roman" w:cs="Times New Roman"/>
          <w:b/>
          <w:bCs/>
          <w:color w:val="333333"/>
          <w:sz w:val="24"/>
          <w:szCs w:val="24"/>
          <w:lang w:eastAsia="ru-RU"/>
        </w:rPr>
        <w:t>электростатической индукцией</w:t>
      </w:r>
      <w:r>
        <w:rPr>
          <w:rFonts w:ascii="Times New Roman" w:eastAsia="Times New Roman" w:hAnsi="Times New Roman" w:cs="Times New Roman"/>
          <w:color w:val="333333"/>
          <w:sz w:val="24"/>
          <w:szCs w:val="24"/>
          <w:lang w:eastAsia="ru-RU"/>
        </w:rPr>
        <w:t>, а появившиеся на поверхности проводника заряды – </w:t>
      </w:r>
      <w:r>
        <w:rPr>
          <w:rFonts w:ascii="Times New Roman" w:eastAsia="Times New Roman" w:hAnsi="Times New Roman" w:cs="Times New Roman"/>
          <w:b/>
          <w:bCs/>
          <w:color w:val="333333"/>
          <w:sz w:val="24"/>
          <w:szCs w:val="24"/>
          <w:lang w:eastAsia="ru-RU"/>
        </w:rPr>
        <w:t>индукционными зарядами</w:t>
      </w:r>
      <w:r>
        <w:rPr>
          <w:rFonts w:ascii="Times New Roman" w:eastAsia="Times New Roman" w:hAnsi="Times New Roman" w:cs="Times New Roman"/>
          <w:color w:val="333333"/>
          <w:sz w:val="24"/>
          <w:szCs w:val="24"/>
          <w:lang w:eastAsia="ru-RU"/>
        </w:rPr>
        <w:t>. </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   Явление перераспределения зарядов внутри проводника под действием внешнего электрического поля называется </w:t>
      </w:r>
      <w:r>
        <w:rPr>
          <w:rFonts w:ascii="Times New Roman" w:eastAsia="Times New Roman" w:hAnsi="Times New Roman" w:cs="Times New Roman"/>
          <w:b/>
          <w:bCs/>
          <w:color w:val="333333"/>
          <w:sz w:val="24"/>
          <w:szCs w:val="24"/>
          <w:lang w:eastAsia="ru-RU"/>
        </w:rPr>
        <w:t>электростатической индукцией</w:t>
      </w:r>
      <w:r>
        <w:rPr>
          <w:rFonts w:ascii="Times New Roman" w:eastAsia="Times New Roman" w:hAnsi="Times New Roman" w:cs="Times New Roman"/>
          <w:i/>
          <w:iCs/>
          <w:color w:val="333333"/>
          <w:sz w:val="24"/>
          <w:szCs w:val="24"/>
          <w:lang w:eastAsia="ru-RU"/>
        </w:rPr>
        <w:t>.</w:t>
      </w: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i/>
          <w:iCs/>
          <w:color w:val="333333"/>
          <w:sz w:val="24"/>
          <w:szCs w:val="24"/>
          <w:lang w:eastAsia="ru-RU"/>
        </w:rPr>
        <w:t>  Заряды, появляющиеся на поверхности проводника, называются </w:t>
      </w:r>
      <w:r>
        <w:rPr>
          <w:rFonts w:ascii="Times New Roman" w:eastAsia="Times New Roman" w:hAnsi="Times New Roman" w:cs="Times New Roman"/>
          <w:b/>
          <w:bCs/>
          <w:color w:val="333333"/>
          <w:sz w:val="24"/>
          <w:szCs w:val="24"/>
          <w:lang w:eastAsia="ru-RU"/>
        </w:rPr>
        <w:t>индукционными зарядами</w:t>
      </w: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i/>
          <w:iCs/>
          <w:color w:val="333333"/>
          <w:sz w:val="24"/>
          <w:szCs w:val="24"/>
          <w:lang w:eastAsia="ru-RU"/>
        </w:rPr>
        <w:t> </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Мы знаем, что все вещества состоят из атомов, которые, в свою очередь, состоят из заряженных частиц. Если внешнее поле вокруг вещества отсутствует, то его частицы распределяются так, что суммарное электрическое поле внутри вещества равно нулю. Если вещество поместить во внешнее электрическое поле, то поле начет действовать на заряженные </w:t>
      </w:r>
      <w:proofErr w:type="gramStart"/>
      <w:r>
        <w:rPr>
          <w:rFonts w:ascii="Times New Roman" w:eastAsia="Times New Roman" w:hAnsi="Times New Roman" w:cs="Times New Roman"/>
          <w:color w:val="333333"/>
          <w:sz w:val="24"/>
          <w:szCs w:val="24"/>
          <w:lang w:eastAsia="ru-RU"/>
        </w:rPr>
        <w:t>частицы</w:t>
      </w:r>
      <w:proofErr w:type="gramEnd"/>
      <w:r>
        <w:rPr>
          <w:rFonts w:ascii="Times New Roman" w:eastAsia="Times New Roman" w:hAnsi="Times New Roman" w:cs="Times New Roman"/>
          <w:color w:val="333333"/>
          <w:sz w:val="24"/>
          <w:szCs w:val="24"/>
          <w:lang w:eastAsia="ru-RU"/>
        </w:rPr>
        <w:t xml:space="preserve"> и они перераспределяться так, что в веществе возникнет собственное электрическое поле. Полное электрическое поле </w:t>
      </w:r>
      <w:r>
        <w:rPr>
          <w:rFonts w:ascii="Times New Roman" w:eastAsia="Times New Roman" w:hAnsi="Times New Roman" w:cs="Times New Roman"/>
          <w:noProof/>
          <w:color w:val="333333"/>
          <w:sz w:val="24"/>
          <w:szCs w:val="24"/>
          <w:lang w:eastAsia="ru-RU"/>
        </w:rPr>
        <w:drawing>
          <wp:inline distT="0" distB="0" distL="0" distR="0">
            <wp:extent cx="158750" cy="198755"/>
            <wp:effectExtent l="0" t="0" r="0" b="0"/>
            <wp:docPr id="8" name="Рисунок 8" descr="http://infofiz.ru/images/stories/lkft/el/elst/lk2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infofiz.ru/images/stories/lkft/el/elst/lk28f-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750" cy="19875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складывается из внешнего поля </w:t>
      </w:r>
      <w:r>
        <w:rPr>
          <w:rFonts w:ascii="Times New Roman" w:eastAsia="Times New Roman" w:hAnsi="Times New Roman" w:cs="Times New Roman"/>
          <w:noProof/>
          <w:color w:val="333333"/>
          <w:sz w:val="24"/>
          <w:szCs w:val="24"/>
          <w:lang w:eastAsia="ru-RU"/>
        </w:rPr>
        <w:drawing>
          <wp:inline distT="0" distB="0" distL="0" distR="0">
            <wp:extent cx="198755" cy="230505"/>
            <wp:effectExtent l="0" t="0" r="0" b="0"/>
            <wp:docPr id="7" name="Рисунок 7" descr="http://infofiz.ru/images/stories/lkft/el/elst/lk3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nfofiz.ru/images/stories/lkft/el/elst/lk31f-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и внутреннего поля </w:t>
      </w:r>
      <w:r>
        <w:rPr>
          <w:rFonts w:ascii="Times New Roman" w:eastAsia="Times New Roman" w:hAnsi="Times New Roman" w:cs="Times New Roman"/>
          <w:noProof/>
          <w:color w:val="333333"/>
          <w:sz w:val="24"/>
          <w:szCs w:val="24"/>
          <w:lang w:eastAsia="ru-RU"/>
        </w:rPr>
        <w:drawing>
          <wp:inline distT="0" distB="0" distL="0" distR="0">
            <wp:extent cx="198755" cy="198755"/>
            <wp:effectExtent l="0" t="0" r="0" b="0"/>
            <wp:docPr id="6" name="Рисунок 6" descr="http://infofiz.ru/images/stories/lkft/el/elst/lk3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infofiz.ru/images/stories/lkft/el/elst/lk31f-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создаваемого заряженными частицами вещества.</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Индукционные заряды создают свое собственное поле </w:t>
      </w:r>
      <w:r>
        <w:rPr>
          <w:rFonts w:ascii="Times New Roman" w:eastAsia="Times New Roman" w:hAnsi="Times New Roman" w:cs="Times New Roman"/>
          <w:noProof/>
          <w:color w:val="333333"/>
          <w:sz w:val="24"/>
          <w:szCs w:val="24"/>
          <w:lang w:eastAsia="ru-RU"/>
        </w:rPr>
        <w:drawing>
          <wp:inline distT="0" distB="0" distL="0" distR="0">
            <wp:extent cx="198755" cy="198755"/>
            <wp:effectExtent l="0" t="0" r="0" b="0"/>
            <wp:docPr id="5" name="Рисунок 5" descr="http://infofiz.ru/images/stories/lkft/el/elst/lk3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nfofiz.ru/images/stories/lkft/el/elst/lk31f-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 которое компенсирует внешнее поле </w:t>
      </w:r>
      <w:r>
        <w:rPr>
          <w:rFonts w:ascii="Times New Roman" w:eastAsia="Times New Roman" w:hAnsi="Times New Roman" w:cs="Times New Roman"/>
          <w:noProof/>
          <w:color w:val="333333"/>
          <w:sz w:val="24"/>
          <w:szCs w:val="24"/>
          <w:lang w:eastAsia="ru-RU"/>
        </w:rPr>
        <w:drawing>
          <wp:inline distT="0" distB="0" distL="0" distR="0">
            <wp:extent cx="198755" cy="230505"/>
            <wp:effectExtent l="0" t="0" r="0" b="0"/>
            <wp:docPr id="4" name="Рисунок 4" descr="http://infofiz.ru/images/stories/lkft/el/elst/lk3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nfofiz.ru/images/stories/lkft/el/elst/lk31f-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 во всем объеме проводника:</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lang w:eastAsia="ru-RU"/>
        </w:rPr>
        <w:drawing>
          <wp:inline distT="0" distB="0" distL="0" distR="0">
            <wp:extent cx="970280" cy="270510"/>
            <wp:effectExtent l="0" t="0" r="1270" b="0"/>
            <wp:docPr id="3" name="Рисунок 3" descr="http://infofiz.ru/images/stories/lkft/el/elst/lk31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nfofiz.ru/images/stories/lkft/el/elst/lk31f-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0280" cy="270510"/>
                    </a:xfrm>
                    <a:prstGeom prst="rect">
                      <a:avLst/>
                    </a:prstGeom>
                    <a:noFill/>
                    <a:ln>
                      <a:noFill/>
                    </a:ln>
                  </pic:spPr>
                </pic:pic>
              </a:graphicData>
            </a:graphic>
          </wp:inline>
        </w:drawing>
      </w:r>
      <w:r>
        <w:rPr>
          <w:rFonts w:ascii="Times New Roman" w:eastAsia="Times New Roman" w:hAnsi="Times New Roman" w:cs="Times New Roman"/>
          <w:color w:val="333333"/>
          <w:sz w:val="24"/>
          <w:szCs w:val="24"/>
          <w:lang w:eastAsia="ru-RU"/>
        </w:rPr>
        <w:t>(внутри проводника).</w:t>
      </w:r>
    </w:p>
    <w:p w:rsidR="00D174EA" w:rsidRDefault="00D174EA" w:rsidP="00D174EA">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Полное электростатическое поле внутри проводника равно нулю, а потенциалы во всех точках одинаковы и равны потенциалу на поверхности проводника.</w:t>
      </w:r>
    </w:p>
    <w:p w:rsidR="00D174EA" w:rsidRDefault="00D174EA" w:rsidP="00D174EA">
      <w:pPr>
        <w:rPr>
          <w:rFonts w:ascii="Times New Roman" w:hAnsi="Times New Roman" w:cs="Times New Roman"/>
          <w:b/>
          <w:sz w:val="24"/>
          <w:szCs w:val="24"/>
        </w:rPr>
      </w:pPr>
      <w:r>
        <w:rPr>
          <w:rFonts w:ascii="Times New Roman" w:hAnsi="Times New Roman" w:cs="Times New Roman"/>
          <w:b/>
          <w:sz w:val="24"/>
          <w:szCs w:val="24"/>
        </w:rPr>
        <w:t xml:space="preserve">Задание. </w:t>
      </w:r>
    </w:p>
    <w:p w:rsidR="00D174EA" w:rsidRDefault="00D174EA" w:rsidP="00D174EA">
      <w:pPr>
        <w:rPr>
          <w:rFonts w:ascii="Times New Roman" w:hAnsi="Times New Roman" w:cs="Times New Roman"/>
          <w:b/>
          <w:i/>
          <w:sz w:val="24"/>
          <w:szCs w:val="24"/>
        </w:rPr>
      </w:pPr>
      <w:r>
        <w:rPr>
          <w:rFonts w:ascii="Times New Roman" w:hAnsi="Times New Roman" w:cs="Times New Roman"/>
          <w:b/>
          <w:i/>
          <w:sz w:val="24"/>
          <w:szCs w:val="24"/>
        </w:rPr>
        <w:t>Составьте таблицу проводников. Приведите примеры.</w:t>
      </w:r>
    </w:p>
    <w:p w:rsidR="00D174EA" w:rsidRDefault="00D174EA" w:rsidP="00D174EA">
      <w:pPr>
        <w:rPr>
          <w:rFonts w:ascii="Times New Roman" w:hAnsi="Times New Roman" w:cs="Times New Roman"/>
          <w:sz w:val="24"/>
          <w:szCs w:val="24"/>
        </w:rPr>
      </w:pPr>
      <w:r>
        <w:rPr>
          <w:rFonts w:ascii="Times New Roman" w:hAnsi="Times New Roman" w:cs="Times New Roman"/>
          <w:b/>
          <w:sz w:val="24"/>
          <w:szCs w:val="24"/>
        </w:rPr>
        <w:t>Домашнее задание.</w:t>
      </w:r>
      <w:r>
        <w:rPr>
          <w:rFonts w:ascii="Times New Roman" w:hAnsi="Times New Roman" w:cs="Times New Roman"/>
          <w:sz w:val="24"/>
          <w:szCs w:val="24"/>
        </w:rPr>
        <w:t xml:space="preserve"> Выясните(проверьте)-при каких условиях воздух и вода-являются проводниками.</w:t>
      </w:r>
    </w:p>
    <w:p w:rsidR="00D174EA" w:rsidRDefault="00D174EA" w:rsidP="00D174EA">
      <w:pPr>
        <w:pStyle w:val="a4"/>
        <w:shd w:val="clear" w:color="auto" w:fill="FFFFFF"/>
        <w:rPr>
          <w:color w:val="212121"/>
        </w:rPr>
      </w:pPr>
    </w:p>
    <w:p w:rsidR="00D174EA" w:rsidRDefault="00D174EA" w:rsidP="00D174EA">
      <w:pPr>
        <w:pStyle w:val="a4"/>
        <w:shd w:val="clear" w:color="auto" w:fill="FFFFFF"/>
        <w:rPr>
          <w:color w:val="212121"/>
        </w:rPr>
      </w:pPr>
    </w:p>
    <w:p w:rsidR="00D174EA" w:rsidRDefault="00D174EA" w:rsidP="00D174EA">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D174EA" w:rsidRDefault="00D174EA" w:rsidP="00D174EA">
      <w:pPr>
        <w:pStyle w:val="a4"/>
        <w:shd w:val="clear" w:color="auto" w:fill="FFFFFF"/>
        <w:rPr>
          <w:rFonts w:ascii="Arial" w:hAnsi="Arial" w:cs="Arial"/>
          <w:color w:val="212121"/>
        </w:rPr>
      </w:pPr>
      <w:r>
        <w:rPr>
          <w:rFonts w:ascii="Arial" w:hAnsi="Arial" w:cs="Arial"/>
          <w:noProof/>
          <w:color w:val="212121"/>
        </w:rPr>
        <w:drawing>
          <wp:inline distT="0" distB="0" distL="0" distR="0">
            <wp:extent cx="4079240" cy="2472690"/>
            <wp:effectExtent l="0" t="0" r="0" b="3810"/>
            <wp:docPr id="2" name="Рисунок 2" descr="Провод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оводни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9240" cy="2472690"/>
                    </a:xfrm>
                    <a:prstGeom prst="rect">
                      <a:avLst/>
                    </a:prstGeom>
                    <a:noFill/>
                    <a:ln>
                      <a:noFill/>
                    </a:ln>
                  </pic:spPr>
                </pic:pic>
              </a:graphicData>
            </a:graphic>
          </wp:inline>
        </w:drawing>
      </w:r>
    </w:p>
    <w:p w:rsidR="00D174EA" w:rsidRDefault="00D174EA" w:rsidP="00D174EA">
      <w:pPr>
        <w:pStyle w:val="a4"/>
        <w:shd w:val="clear" w:color="auto" w:fill="FFFFFF"/>
        <w:jc w:val="both"/>
        <w:rPr>
          <w:color w:val="212121"/>
        </w:rPr>
      </w:pPr>
      <w:r>
        <w:rPr>
          <w:rStyle w:val="a6"/>
          <w:color w:val="212121"/>
        </w:rPr>
        <w:t>Рисунок </w:t>
      </w:r>
      <w:r>
        <w:rPr>
          <w:rStyle w:val="mjx-char"/>
          <w:color w:val="212121"/>
          <w:bdr w:val="none" w:sz="0" w:space="0" w:color="auto" w:frame="1"/>
        </w:rPr>
        <w:t>1.5.1.</w:t>
      </w:r>
      <w:r>
        <w:rPr>
          <w:rStyle w:val="mjxassistivemathml"/>
          <w:color w:val="212121"/>
          <w:bdr w:val="none" w:sz="0" w:space="0" w:color="auto" w:frame="1"/>
        </w:rPr>
        <w:t>1.5.1.</w:t>
      </w:r>
      <w:r>
        <w:rPr>
          <w:rStyle w:val="a6"/>
          <w:color w:val="212121"/>
        </w:rPr>
        <w:t> Электростатическая индукция.</w:t>
      </w:r>
    </w:p>
    <w:p w:rsidR="00D174EA" w:rsidRDefault="00D174EA" w:rsidP="00D174EA">
      <w:pPr>
        <w:pStyle w:val="a4"/>
        <w:shd w:val="clear" w:color="auto" w:fill="FFFFFF"/>
        <w:jc w:val="both"/>
        <w:rPr>
          <w:color w:val="212121"/>
        </w:rPr>
      </w:pPr>
      <w:r>
        <w:rPr>
          <w:color w:val="212121"/>
        </w:rPr>
        <w:t xml:space="preserve">Все внутренние области проводника, который внесен в электрическое поле, остаются </w:t>
      </w:r>
      <w:proofErr w:type="spellStart"/>
      <w:r>
        <w:rPr>
          <w:color w:val="212121"/>
        </w:rPr>
        <w:t>электронейтральными</w:t>
      </w:r>
      <w:proofErr w:type="spellEnd"/>
      <w:r>
        <w:rPr>
          <w:color w:val="212121"/>
        </w:rPr>
        <w:t xml:space="preserve">. Удаление некоторого объема, выделенного внутри проводника, а соответственно образование пустой полости, приведет к тому, что электрическое поле внутри полости станет равным нулю. На этом основана электростатическая защита – приборы, имеющие чувствительность к электрическому полю в целях </w:t>
      </w:r>
      <w:proofErr w:type="gramStart"/>
      <w:r>
        <w:rPr>
          <w:color w:val="212121"/>
        </w:rPr>
        <w:t>исключения влияния поля</w:t>
      </w:r>
      <w:proofErr w:type="gramEnd"/>
      <w:r>
        <w:rPr>
          <w:color w:val="212121"/>
        </w:rPr>
        <w:t xml:space="preserve"> помещают в металлические ящики (рис. 1.5.2).</w:t>
      </w:r>
    </w:p>
    <w:p w:rsidR="00D174EA" w:rsidRDefault="00D174EA" w:rsidP="00D174EA">
      <w:pPr>
        <w:pStyle w:val="a4"/>
        <w:shd w:val="clear" w:color="auto" w:fill="FFFFFF"/>
        <w:jc w:val="both"/>
        <w:rPr>
          <w:color w:val="212121"/>
        </w:rPr>
      </w:pPr>
      <w:r>
        <w:rPr>
          <w:noProof/>
          <w:color w:val="212121"/>
        </w:rPr>
        <w:drawing>
          <wp:inline distT="0" distB="0" distL="0" distR="0">
            <wp:extent cx="4197985" cy="2305685"/>
            <wp:effectExtent l="0" t="0" r="0" b="0"/>
            <wp:docPr id="1" name="Рисунок 1" descr="Провод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водник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7985" cy="2305685"/>
                    </a:xfrm>
                    <a:prstGeom prst="rect">
                      <a:avLst/>
                    </a:prstGeom>
                    <a:noFill/>
                    <a:ln>
                      <a:noFill/>
                    </a:ln>
                  </pic:spPr>
                </pic:pic>
              </a:graphicData>
            </a:graphic>
          </wp:inline>
        </w:drawing>
      </w:r>
    </w:p>
    <w:p w:rsidR="00D174EA" w:rsidRDefault="00D174EA" w:rsidP="00D174EA">
      <w:pPr>
        <w:pStyle w:val="a4"/>
        <w:shd w:val="clear" w:color="auto" w:fill="FFFFFF"/>
        <w:jc w:val="both"/>
        <w:rPr>
          <w:color w:val="212121"/>
        </w:rPr>
      </w:pPr>
      <w:r>
        <w:rPr>
          <w:rStyle w:val="a6"/>
          <w:color w:val="212121"/>
        </w:rPr>
        <w:t>Рисунок </w:t>
      </w:r>
      <w:r>
        <w:rPr>
          <w:rStyle w:val="mjx-char"/>
          <w:color w:val="212121"/>
          <w:bdr w:val="none" w:sz="0" w:space="0" w:color="auto" w:frame="1"/>
        </w:rPr>
        <w:t>1.5.2.</w:t>
      </w:r>
      <w:r>
        <w:rPr>
          <w:rStyle w:val="mjxassistivemathml"/>
          <w:color w:val="212121"/>
          <w:bdr w:val="none" w:sz="0" w:space="0" w:color="auto" w:frame="1"/>
        </w:rPr>
        <w:t>1.5.2.</w:t>
      </w:r>
      <w:r>
        <w:rPr>
          <w:rStyle w:val="a6"/>
          <w:color w:val="212121"/>
        </w:rPr>
        <w:t> Схема электростатической защиты. Поле в металлической полости равно нулю.</w:t>
      </w:r>
    </w:p>
    <w:p w:rsidR="00D174EA" w:rsidRDefault="00D174EA" w:rsidP="00D174EA">
      <w:pPr>
        <w:spacing w:after="0"/>
        <w:rPr>
          <w:rFonts w:ascii="Times New Roman" w:hAnsi="Times New Roman" w:cs="Times New Roman"/>
          <w:sz w:val="24"/>
          <w:szCs w:val="24"/>
        </w:rPr>
      </w:pPr>
      <w:r>
        <w:rPr>
          <w:rFonts w:ascii="Times New Roman" w:hAnsi="Times New Roman" w:cs="Times New Roman"/>
          <w:b/>
          <w:bCs/>
          <w:sz w:val="24"/>
          <w:szCs w:val="24"/>
          <w:u w:val="single"/>
        </w:rPr>
        <w:t>Литература</w:t>
      </w:r>
      <w:r>
        <w:rPr>
          <w:rFonts w:ascii="Times New Roman" w:hAnsi="Times New Roman" w:cs="Times New Roman"/>
          <w:b/>
          <w:bCs/>
          <w:sz w:val="24"/>
          <w:szCs w:val="24"/>
        </w:rPr>
        <w:t>:</w:t>
      </w:r>
      <w:r>
        <w:rPr>
          <w:rFonts w:ascii="Times New Roman" w:hAnsi="Times New Roman" w:cs="Times New Roman"/>
          <w:sz w:val="24"/>
          <w:szCs w:val="24"/>
        </w:rPr>
        <w:t xml:space="preserve"> А.В. Фирсов Физика для СПО М. Академия 2014</w:t>
      </w:r>
    </w:p>
    <w:p w:rsidR="00D174EA" w:rsidRDefault="004A39BC" w:rsidP="00D174EA">
      <w:pPr>
        <w:spacing w:after="0"/>
        <w:ind w:firstLine="426"/>
        <w:rPr>
          <w:rFonts w:ascii="Times New Roman" w:hAnsi="Times New Roman" w:cs="Times New Roman"/>
          <w:bCs/>
          <w:sz w:val="24"/>
          <w:szCs w:val="24"/>
        </w:rPr>
      </w:pPr>
      <w:hyperlink r:id="rId31" w:history="1">
        <w:r w:rsidR="00D174EA">
          <w:rPr>
            <w:rStyle w:val="a3"/>
            <w:rFonts w:ascii="Times New Roman" w:hAnsi="Times New Roman" w:cs="Times New Roman"/>
            <w:sz w:val="24"/>
            <w:szCs w:val="24"/>
          </w:rPr>
          <w:t>https://obuchalka.org/20180622101330/istoriya-dlya-professii-i-specialnostei-tehnicheskogo-estestvenno-nauchnogo-socialno-ekonomicheskogo-profilei-chast-1-artemov-v-v-lubchenkov-u-n-2012.html</w:t>
        </w:r>
      </w:hyperlink>
    </w:p>
    <w:p w:rsidR="00D174EA" w:rsidRDefault="00D174EA" w:rsidP="00D174EA">
      <w:pPr>
        <w:spacing w:after="200" w:line="276" w:lineRule="auto"/>
        <w:rPr>
          <w:rStyle w:val="a3"/>
          <w:b/>
        </w:rPr>
      </w:pPr>
      <w:r>
        <w:rPr>
          <w:rFonts w:ascii="Times New Roman" w:hAnsi="Times New Roman" w:cs="Times New Roman"/>
          <w:b/>
          <w:sz w:val="24"/>
          <w:szCs w:val="24"/>
        </w:rPr>
        <w:t xml:space="preserve">Готовую работу отправляйте  на электронную почту </w:t>
      </w:r>
      <w:hyperlink r:id="rId32" w:history="1">
        <w:r>
          <w:rPr>
            <w:rStyle w:val="a3"/>
            <w:rFonts w:ascii="Times New Roman" w:hAnsi="Times New Roman" w:cs="Times New Roman"/>
            <w:sz w:val="24"/>
            <w:szCs w:val="24"/>
            <w:lang w:val="en-US"/>
          </w:rPr>
          <w:t>radobenko</w:t>
        </w:r>
        <w:r>
          <w:rPr>
            <w:rStyle w:val="a3"/>
            <w:rFonts w:ascii="Times New Roman" w:hAnsi="Times New Roman" w:cs="Times New Roman"/>
            <w:sz w:val="24"/>
            <w:szCs w:val="24"/>
          </w:rPr>
          <w:t>.</w:t>
        </w:r>
        <w:r>
          <w:rPr>
            <w:rStyle w:val="a3"/>
            <w:rFonts w:ascii="Times New Roman" w:hAnsi="Times New Roman" w:cs="Times New Roman"/>
            <w:sz w:val="24"/>
            <w:szCs w:val="24"/>
            <w:lang w:val="en-US"/>
          </w:rPr>
          <w:t>sveta</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D174EA" w:rsidRDefault="00D174EA" w:rsidP="00D174EA">
      <w:pPr>
        <w:spacing w:after="200" w:line="276" w:lineRule="auto"/>
        <w:rPr>
          <w:rStyle w:val="a3"/>
          <w:rFonts w:ascii="Times New Roman" w:hAnsi="Times New Roman" w:cs="Times New Roman"/>
          <w:b/>
          <w:sz w:val="24"/>
          <w:szCs w:val="24"/>
        </w:rPr>
      </w:pPr>
    </w:p>
    <w:p w:rsidR="00D174EA" w:rsidRDefault="00D174EA" w:rsidP="00D174EA">
      <w:pPr>
        <w:shd w:val="clear" w:color="auto" w:fill="FFFFFF"/>
        <w:spacing w:before="120" w:after="120" w:line="240" w:lineRule="auto"/>
        <w:jc w:val="both"/>
        <w:rPr>
          <w:rFonts w:eastAsia="Times New Roman"/>
          <w:color w:val="202122"/>
          <w:lang w:eastAsia="ru-RU"/>
        </w:rPr>
      </w:pPr>
    </w:p>
    <w:p w:rsidR="004A39BC" w:rsidRDefault="004A39BC" w:rsidP="004A39B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Физика 1 курс.</w:t>
      </w:r>
    </w:p>
    <w:p w:rsidR="004A39BC" w:rsidRDefault="004A39BC" w:rsidP="004A39B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4A39BC" w:rsidRDefault="004A39BC" w:rsidP="004A39B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3 «Электродинамика».</w:t>
      </w:r>
    </w:p>
    <w:p w:rsidR="004A39BC" w:rsidRDefault="004A39BC" w:rsidP="004A39B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Добрый день! Уважаемые студенты, предлагаю вашему вниманию теоретический материал по теме 3.1«Электрическое поле»,</w:t>
      </w:r>
    </w:p>
    <w:p w:rsidR="004A39BC" w:rsidRDefault="004A39BC" w:rsidP="004A39B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14 уроков.</w:t>
      </w:r>
    </w:p>
    <w:p w:rsidR="004A39BC" w:rsidRDefault="004A39BC" w:rsidP="004A39BC">
      <w:pPr>
        <w:spacing w:after="0"/>
        <w:ind w:firstLine="426"/>
        <w:jc w:val="center"/>
        <w:rPr>
          <w:rFonts w:ascii="Times New Roman" w:hAnsi="Times New Roman" w:cs="Times New Roman"/>
          <w:b/>
          <w:bCs/>
          <w:sz w:val="24"/>
          <w:szCs w:val="24"/>
        </w:rPr>
      </w:pPr>
    </w:p>
    <w:p w:rsidR="004A39BC" w:rsidRDefault="004A39BC" w:rsidP="004A39BC">
      <w:pPr>
        <w:spacing w:after="0"/>
        <w:ind w:firstLine="426"/>
        <w:jc w:val="center"/>
        <w:rPr>
          <w:rFonts w:ascii="Times New Roman" w:hAnsi="Times New Roman" w:cs="Times New Roman"/>
          <w:b/>
          <w:bCs/>
          <w:sz w:val="24"/>
          <w:szCs w:val="24"/>
        </w:rPr>
      </w:pPr>
    </w:p>
    <w:p w:rsidR="004A39BC" w:rsidRDefault="004A39BC" w:rsidP="004A39B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11.</w:t>
      </w:r>
    </w:p>
    <w:p w:rsidR="004A39BC" w:rsidRDefault="004A39BC" w:rsidP="004A39BC">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«Конденсаторы»</w:t>
      </w:r>
    </w:p>
    <w:p w:rsidR="004A39BC" w:rsidRDefault="004A39BC" w:rsidP="004A39BC">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понятием конденсатор и электроемкость, </w:t>
      </w:r>
      <w:proofErr w:type="gramStart"/>
      <w:r>
        <w:rPr>
          <w:rFonts w:ascii="Times New Roman" w:hAnsi="Times New Roman" w:cs="Times New Roman"/>
          <w:sz w:val="24"/>
          <w:szCs w:val="24"/>
        </w:rPr>
        <w:t>изучить  свойства</w:t>
      </w:r>
      <w:proofErr w:type="gramEnd"/>
      <w:r>
        <w:rPr>
          <w:rFonts w:ascii="Times New Roman" w:hAnsi="Times New Roman" w:cs="Times New Roman"/>
          <w:sz w:val="24"/>
          <w:szCs w:val="24"/>
        </w:rPr>
        <w:t xml:space="preserve"> и применение конденсаторов, вывести формулы электроемкости.</w:t>
      </w:r>
    </w:p>
    <w:p w:rsidR="004A39BC" w:rsidRDefault="004A39BC" w:rsidP="004A39BC">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План урока:</w:t>
      </w:r>
    </w:p>
    <w:p w:rsidR="004A39BC" w:rsidRDefault="004A39BC" w:rsidP="004A39BC">
      <w:pPr>
        <w:spacing w:after="0"/>
        <w:jc w:val="both"/>
        <w:rPr>
          <w:rFonts w:ascii="Times New Roman" w:hAnsi="Times New Roman" w:cs="Times New Roman"/>
          <w:b/>
          <w:bCs/>
          <w:sz w:val="24"/>
          <w:szCs w:val="24"/>
        </w:rPr>
      </w:pPr>
      <w:r>
        <w:rPr>
          <w:rFonts w:ascii="Times New Roman" w:hAnsi="Times New Roman" w:cs="Times New Roman"/>
          <w:b/>
          <w:bCs/>
          <w:sz w:val="24"/>
          <w:szCs w:val="24"/>
        </w:rPr>
        <w:t>1. Повторить теоретический материал по темам «Электрическое поле» и «Потенциал. Разность потенциалов» из курса физики.</w:t>
      </w:r>
    </w:p>
    <w:p w:rsidR="004A39BC" w:rsidRDefault="004A39BC" w:rsidP="004A39BC">
      <w:pPr>
        <w:spacing w:after="0"/>
        <w:jc w:val="both"/>
        <w:rPr>
          <w:rFonts w:ascii="Times New Roman" w:hAnsi="Times New Roman" w:cs="Times New Roman"/>
          <w:b/>
          <w:bCs/>
          <w:sz w:val="24"/>
          <w:szCs w:val="24"/>
        </w:rPr>
      </w:pPr>
      <w:r>
        <w:rPr>
          <w:rFonts w:ascii="Times New Roman" w:hAnsi="Times New Roman" w:cs="Times New Roman"/>
          <w:b/>
          <w:bCs/>
          <w:sz w:val="24"/>
          <w:szCs w:val="24"/>
        </w:rPr>
        <w:t>2. Познакомиться со свойствами и применением конденсаторов.</w:t>
      </w:r>
    </w:p>
    <w:p w:rsidR="004A39BC" w:rsidRDefault="004A39BC" w:rsidP="004A39BC">
      <w:pPr>
        <w:spacing w:after="0"/>
        <w:jc w:val="both"/>
        <w:rPr>
          <w:rFonts w:ascii="Times New Roman" w:hAnsi="Times New Roman" w:cs="Times New Roman"/>
          <w:b/>
          <w:bCs/>
          <w:sz w:val="24"/>
          <w:szCs w:val="24"/>
        </w:rPr>
      </w:pPr>
      <w:r>
        <w:rPr>
          <w:rFonts w:ascii="Times New Roman" w:hAnsi="Times New Roman" w:cs="Times New Roman"/>
          <w:b/>
          <w:bCs/>
          <w:sz w:val="24"/>
          <w:szCs w:val="24"/>
        </w:rPr>
        <w:t>3. Получить формулы электроемкости.</w:t>
      </w:r>
    </w:p>
    <w:p w:rsidR="004A39BC" w:rsidRDefault="004A39BC" w:rsidP="004A39BC">
      <w:pPr>
        <w:spacing w:after="0"/>
        <w:jc w:val="both"/>
        <w:rPr>
          <w:rFonts w:ascii="Times New Roman" w:hAnsi="Times New Roman" w:cs="Times New Roman"/>
          <w:b/>
          <w:bCs/>
          <w:sz w:val="24"/>
          <w:szCs w:val="24"/>
        </w:rPr>
      </w:pPr>
    </w:p>
    <w:p w:rsidR="004A39BC" w:rsidRDefault="004A39BC" w:rsidP="004A39BC">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4A39BC" w:rsidRDefault="004A39BC" w:rsidP="004A39BC">
      <w:pPr>
        <w:pStyle w:val="a5"/>
        <w:spacing w:after="0"/>
        <w:ind w:left="2880"/>
        <w:jc w:val="both"/>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4A39BC" w:rsidRDefault="004A39BC" w:rsidP="004A39BC">
      <w:pPr>
        <w:pStyle w:val="a5"/>
        <w:spacing w:after="0"/>
        <w:ind w:left="2880"/>
        <w:jc w:val="both"/>
        <w:rPr>
          <w:rFonts w:ascii="Times New Roman" w:hAnsi="Times New Roman" w:cs="Times New Roman"/>
          <w:b/>
          <w:bCs/>
          <w:sz w:val="24"/>
          <w:szCs w:val="24"/>
        </w:rPr>
      </w:pPr>
      <w:r>
        <w:rPr>
          <w:rFonts w:ascii="Times New Roman" w:hAnsi="Times New Roman" w:cs="Times New Roman"/>
          <w:sz w:val="24"/>
          <w:szCs w:val="24"/>
        </w:rPr>
        <w:t>2.Выполнить задание.</w:t>
      </w:r>
    </w:p>
    <w:p w:rsidR="004A39BC" w:rsidRDefault="004A39BC" w:rsidP="004A39BC">
      <w:pPr>
        <w:pStyle w:val="a4"/>
        <w:shd w:val="clear" w:color="auto" w:fill="FFFFFF"/>
        <w:spacing w:before="120" w:beforeAutospacing="0" w:after="120" w:afterAutospacing="0"/>
        <w:jc w:val="both"/>
        <w:rPr>
          <w:b/>
          <w:bCs/>
        </w:rPr>
      </w:pPr>
      <w:r>
        <w:rPr>
          <w:b/>
          <w:bCs/>
        </w:rPr>
        <w:t xml:space="preserve">Теоретический материал. </w:t>
      </w:r>
    </w:p>
    <w:p w:rsidR="004A39BC" w:rsidRDefault="004A39BC" w:rsidP="004A39BC">
      <w:pPr>
        <w:pStyle w:val="a4"/>
        <w:shd w:val="clear" w:color="auto" w:fill="FFFFFF"/>
        <w:spacing w:before="120" w:beforeAutospacing="0" w:after="120" w:afterAutospacing="0"/>
        <w:jc w:val="both"/>
        <w:rPr>
          <w:color w:val="202122"/>
        </w:rPr>
      </w:pPr>
      <w:proofErr w:type="spellStart"/>
      <w:r>
        <w:rPr>
          <w:b/>
          <w:bCs/>
          <w:color w:val="202122"/>
        </w:rPr>
        <w:t>Конденса́тор</w:t>
      </w:r>
      <w:proofErr w:type="spellEnd"/>
      <w:r>
        <w:rPr>
          <w:color w:val="202122"/>
        </w:rPr>
        <w:t> (от </w:t>
      </w:r>
      <w:hyperlink r:id="rId33" w:tooltip="Латинский язык" w:history="1">
        <w:r>
          <w:rPr>
            <w:rStyle w:val="a3"/>
            <w:color w:val="0B0080"/>
          </w:rPr>
          <w:t>лат.</w:t>
        </w:r>
      </w:hyperlink>
      <w:r>
        <w:rPr>
          <w:color w:val="202122"/>
        </w:rPr>
        <w:t> </w:t>
      </w:r>
      <w:r>
        <w:rPr>
          <w:i/>
          <w:iCs/>
          <w:color w:val="202122"/>
          <w:lang w:val="la-Latn"/>
        </w:rPr>
        <w:t>condensare</w:t>
      </w:r>
      <w:r>
        <w:rPr>
          <w:color w:val="202122"/>
        </w:rPr>
        <w:t> — «уплотнять», «сгущать» или от </w:t>
      </w:r>
      <w:hyperlink r:id="rId34" w:tooltip="Латинский язык" w:history="1">
        <w:r>
          <w:rPr>
            <w:rStyle w:val="a3"/>
            <w:color w:val="0B0080"/>
          </w:rPr>
          <w:t>лат.</w:t>
        </w:r>
      </w:hyperlink>
      <w:r>
        <w:rPr>
          <w:color w:val="202122"/>
        </w:rPr>
        <w:t> </w:t>
      </w:r>
      <w:r>
        <w:rPr>
          <w:i/>
          <w:iCs/>
          <w:color w:val="202122"/>
          <w:lang w:val="la-Latn"/>
        </w:rPr>
        <w:t>condensatio</w:t>
      </w:r>
      <w:r>
        <w:rPr>
          <w:color w:val="202122"/>
        </w:rPr>
        <w:t> — «накопление») — устройство для накопления </w:t>
      </w:r>
      <w:hyperlink r:id="rId35" w:tooltip="Электрический заряд" w:history="1">
        <w:r>
          <w:rPr>
            <w:rStyle w:val="a3"/>
            <w:color w:val="0B0080"/>
          </w:rPr>
          <w:t>заряда</w:t>
        </w:r>
      </w:hyperlink>
      <w:r>
        <w:rPr>
          <w:color w:val="202122"/>
        </w:rPr>
        <w:t> и энергии электрического поля.</w:t>
      </w: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В </w:t>
      </w:r>
      <w:hyperlink r:id="rId36" w:tooltip="1745 год" w:history="1">
        <w:r>
          <w:rPr>
            <w:rStyle w:val="a3"/>
            <w:rFonts w:ascii="Times New Roman" w:eastAsia="Times New Roman" w:hAnsi="Times New Roman" w:cs="Times New Roman"/>
            <w:color w:val="0B0080"/>
            <w:sz w:val="24"/>
            <w:szCs w:val="24"/>
            <w:lang w:eastAsia="ru-RU"/>
          </w:rPr>
          <w:t>1745 году</w:t>
        </w:r>
      </w:hyperlink>
      <w:r>
        <w:rPr>
          <w:rFonts w:ascii="Times New Roman" w:eastAsia="Times New Roman" w:hAnsi="Times New Roman" w:cs="Times New Roman"/>
          <w:color w:val="202122"/>
          <w:sz w:val="24"/>
          <w:szCs w:val="24"/>
          <w:lang w:eastAsia="ru-RU"/>
        </w:rPr>
        <w:t> в </w:t>
      </w:r>
      <w:hyperlink r:id="rId37" w:tooltip="Лейден" w:history="1">
        <w:r>
          <w:rPr>
            <w:rStyle w:val="a3"/>
            <w:rFonts w:ascii="Times New Roman" w:eastAsia="Times New Roman" w:hAnsi="Times New Roman" w:cs="Times New Roman"/>
            <w:color w:val="0B0080"/>
            <w:sz w:val="24"/>
            <w:szCs w:val="24"/>
            <w:lang w:eastAsia="ru-RU"/>
          </w:rPr>
          <w:t>Лейдене</w:t>
        </w:r>
      </w:hyperlink>
      <w:r>
        <w:rPr>
          <w:rFonts w:ascii="Times New Roman" w:eastAsia="Times New Roman" w:hAnsi="Times New Roman" w:cs="Times New Roman"/>
          <w:color w:val="202122"/>
          <w:sz w:val="24"/>
          <w:szCs w:val="24"/>
          <w:lang w:eastAsia="ru-RU"/>
        </w:rPr>
        <w:t> немецкий каноник </w:t>
      </w:r>
      <w:proofErr w:type="spellStart"/>
      <w:r>
        <w:rPr>
          <w:rFonts w:ascii="Times New Roman" w:eastAsia="Times New Roman" w:hAnsi="Times New Roman" w:cs="Times New Roman"/>
          <w:color w:val="202122"/>
          <w:sz w:val="24"/>
          <w:szCs w:val="24"/>
          <w:lang w:eastAsia="ru-RU"/>
        </w:rPr>
        <w:fldChar w:fldCharType="begin"/>
      </w:r>
      <w:r>
        <w:rPr>
          <w:rFonts w:ascii="Times New Roman" w:eastAsia="Times New Roman" w:hAnsi="Times New Roman" w:cs="Times New Roman"/>
          <w:color w:val="202122"/>
          <w:sz w:val="24"/>
          <w:szCs w:val="24"/>
          <w:lang w:eastAsia="ru-RU"/>
        </w:rPr>
        <w:instrText xml:space="preserve"> HYPERLINK "https://ru.wikipedia.org/wiki/%D0%AD%D0%B2%D0%B0%D0%BB%D1%8C%D0%B4_%D0%AE%D1%80%D0%B3%D0%B5%D0%BD_%D1%84%D0%BE%D0%BD_%D0%9A%D0%BB%D0%B5%D0%B9%D1%81%D1%82" \o "Эвальд Юрген фон Клейст" </w:instrText>
      </w:r>
      <w:r>
        <w:rPr>
          <w:rFonts w:ascii="Times New Roman" w:eastAsia="Times New Roman" w:hAnsi="Times New Roman" w:cs="Times New Roman"/>
          <w:color w:val="202122"/>
          <w:sz w:val="24"/>
          <w:szCs w:val="24"/>
          <w:lang w:eastAsia="ru-RU"/>
        </w:rPr>
        <w:fldChar w:fldCharType="separate"/>
      </w:r>
      <w:r>
        <w:rPr>
          <w:rStyle w:val="a3"/>
          <w:rFonts w:ascii="Times New Roman" w:eastAsia="Times New Roman" w:hAnsi="Times New Roman" w:cs="Times New Roman"/>
          <w:color w:val="0B0080"/>
          <w:sz w:val="24"/>
          <w:szCs w:val="24"/>
          <w:lang w:eastAsia="ru-RU"/>
        </w:rPr>
        <w:t>Эвальд</w:t>
      </w:r>
      <w:proofErr w:type="spellEnd"/>
      <w:r>
        <w:rPr>
          <w:rStyle w:val="a3"/>
          <w:rFonts w:ascii="Times New Roman" w:eastAsia="Times New Roman" w:hAnsi="Times New Roman" w:cs="Times New Roman"/>
          <w:color w:val="0B0080"/>
          <w:sz w:val="24"/>
          <w:szCs w:val="24"/>
          <w:lang w:eastAsia="ru-RU"/>
        </w:rPr>
        <w:t xml:space="preserve"> Юрген фон Клейст</w:t>
      </w:r>
      <w:r>
        <w:rPr>
          <w:rFonts w:ascii="Times New Roman" w:eastAsia="Times New Roman" w:hAnsi="Times New Roman" w:cs="Times New Roman"/>
          <w:color w:val="202122"/>
          <w:sz w:val="24"/>
          <w:szCs w:val="24"/>
          <w:lang w:eastAsia="ru-RU"/>
        </w:rPr>
        <w:fldChar w:fldCharType="end"/>
      </w:r>
      <w:r>
        <w:rPr>
          <w:rFonts w:ascii="Times New Roman" w:eastAsia="Times New Roman" w:hAnsi="Times New Roman" w:cs="Times New Roman"/>
          <w:color w:val="202122"/>
          <w:sz w:val="24"/>
          <w:szCs w:val="24"/>
          <w:lang w:eastAsia="ru-RU"/>
        </w:rPr>
        <w:t> и независимо от него голландский физик </w:t>
      </w:r>
      <w:hyperlink r:id="rId38" w:tooltip="Мушенбрук, Питер ван" w:history="1">
        <w:r>
          <w:rPr>
            <w:rStyle w:val="a3"/>
            <w:rFonts w:ascii="Times New Roman" w:eastAsia="Times New Roman" w:hAnsi="Times New Roman" w:cs="Times New Roman"/>
            <w:color w:val="0B0080"/>
            <w:sz w:val="24"/>
            <w:szCs w:val="24"/>
            <w:lang w:eastAsia="ru-RU"/>
          </w:rPr>
          <w:t xml:space="preserve">Питер </w:t>
        </w:r>
        <w:proofErr w:type="spellStart"/>
        <w:r>
          <w:rPr>
            <w:rStyle w:val="a3"/>
            <w:rFonts w:ascii="Times New Roman" w:eastAsia="Times New Roman" w:hAnsi="Times New Roman" w:cs="Times New Roman"/>
            <w:color w:val="0B0080"/>
            <w:sz w:val="24"/>
            <w:szCs w:val="24"/>
            <w:lang w:eastAsia="ru-RU"/>
          </w:rPr>
          <w:t>ван</w:t>
        </w:r>
        <w:proofErr w:type="spellEnd"/>
        <w:r>
          <w:rPr>
            <w:rStyle w:val="a3"/>
            <w:rFonts w:ascii="Times New Roman" w:eastAsia="Times New Roman" w:hAnsi="Times New Roman" w:cs="Times New Roman"/>
            <w:color w:val="0B0080"/>
            <w:sz w:val="24"/>
            <w:szCs w:val="24"/>
            <w:lang w:eastAsia="ru-RU"/>
          </w:rPr>
          <w:t xml:space="preserve"> </w:t>
        </w:r>
        <w:proofErr w:type="spellStart"/>
        <w:r>
          <w:rPr>
            <w:rStyle w:val="a3"/>
            <w:rFonts w:ascii="Times New Roman" w:eastAsia="Times New Roman" w:hAnsi="Times New Roman" w:cs="Times New Roman"/>
            <w:color w:val="0B0080"/>
            <w:sz w:val="24"/>
            <w:szCs w:val="24"/>
            <w:lang w:eastAsia="ru-RU"/>
          </w:rPr>
          <w:t>Мушенбрук</w:t>
        </w:r>
        <w:proofErr w:type="spellEnd"/>
      </w:hyperlink>
      <w:r>
        <w:rPr>
          <w:rFonts w:ascii="Times New Roman" w:eastAsia="Times New Roman" w:hAnsi="Times New Roman" w:cs="Times New Roman"/>
          <w:color w:val="202122"/>
          <w:sz w:val="24"/>
          <w:szCs w:val="24"/>
          <w:lang w:eastAsia="ru-RU"/>
        </w:rPr>
        <w:t> изобрели конструкцию-прототип электрического конденсатора — «</w:t>
      </w:r>
      <w:hyperlink r:id="rId39" w:tooltip="Лейденская банка" w:history="1">
        <w:r>
          <w:rPr>
            <w:rStyle w:val="a3"/>
            <w:rFonts w:ascii="Times New Roman" w:eastAsia="Times New Roman" w:hAnsi="Times New Roman" w:cs="Times New Roman"/>
            <w:color w:val="0B0080"/>
            <w:sz w:val="24"/>
            <w:szCs w:val="24"/>
            <w:lang w:eastAsia="ru-RU"/>
          </w:rPr>
          <w:t>лейденскую банку</w:t>
        </w:r>
      </w:hyperlink>
      <w:r>
        <w:rPr>
          <w:rFonts w:ascii="Times New Roman" w:eastAsia="Times New Roman" w:hAnsi="Times New Roman" w:cs="Times New Roman"/>
          <w:color w:val="202122"/>
          <w:sz w:val="24"/>
          <w:szCs w:val="24"/>
          <w:lang w:eastAsia="ru-RU"/>
        </w:rPr>
        <w:t>»</w:t>
      </w:r>
      <w:r>
        <w:rPr>
          <w:rFonts w:ascii="Times New Roman" w:eastAsia="Times New Roman" w:hAnsi="Times New Roman" w:cs="Times New Roman"/>
          <w:color w:val="0B0080"/>
          <w:sz w:val="24"/>
          <w:szCs w:val="24"/>
          <w:u w:val="single"/>
          <w:vertAlign w:val="superscript"/>
          <w:lang w:eastAsia="ru-RU"/>
        </w:rPr>
        <w:t>]</w:t>
      </w:r>
      <w:r>
        <w:rPr>
          <w:rFonts w:ascii="Times New Roman" w:eastAsia="Times New Roman" w:hAnsi="Times New Roman" w:cs="Times New Roman"/>
          <w:color w:val="202122"/>
          <w:sz w:val="24"/>
          <w:szCs w:val="24"/>
          <w:lang w:eastAsia="ru-RU"/>
        </w:rPr>
        <w:t xml:space="preserve">. Первые конденсаторы, состоящие из двух проводников, разделенных </w:t>
      </w:r>
      <w:hyperlink r:id="rId40" w:tooltip="Диэлектрик" w:history="1">
        <w:r>
          <w:rPr>
            <w:rStyle w:val="a3"/>
            <w:rFonts w:ascii="Times New Roman" w:eastAsia="Times New Roman" w:hAnsi="Times New Roman" w:cs="Times New Roman"/>
            <w:color w:val="0B0080"/>
            <w:sz w:val="24"/>
            <w:szCs w:val="24"/>
            <w:lang w:eastAsia="ru-RU"/>
          </w:rPr>
          <w:t>диэлектриком</w:t>
        </w:r>
      </w:hyperlink>
      <w:r>
        <w:rPr>
          <w:rFonts w:ascii="Times New Roman" w:eastAsia="Times New Roman" w:hAnsi="Times New Roman" w:cs="Times New Roman"/>
          <w:color w:val="202122"/>
          <w:sz w:val="24"/>
          <w:szCs w:val="24"/>
          <w:lang w:eastAsia="ru-RU"/>
        </w:rPr>
        <w:t>, упоминаемые обычно как конденсатор </w:t>
      </w:r>
      <w:proofErr w:type="spellStart"/>
      <w:r>
        <w:rPr>
          <w:rFonts w:ascii="Times New Roman" w:eastAsia="Times New Roman" w:hAnsi="Times New Roman" w:cs="Times New Roman"/>
          <w:color w:val="202122"/>
          <w:sz w:val="24"/>
          <w:szCs w:val="24"/>
          <w:lang w:eastAsia="ru-RU"/>
        </w:rPr>
        <w:fldChar w:fldCharType="begin"/>
      </w:r>
      <w:r>
        <w:rPr>
          <w:rFonts w:ascii="Times New Roman" w:eastAsia="Times New Roman" w:hAnsi="Times New Roman" w:cs="Times New Roman"/>
          <w:color w:val="202122"/>
          <w:sz w:val="24"/>
          <w:szCs w:val="24"/>
          <w:lang w:eastAsia="ru-RU"/>
        </w:rPr>
        <w:instrText xml:space="preserve"> HYPERLINK "https://ru.wikipedia.org/wiki/%D0%AD%D0%BF%D0%B8%D0%BD%D1%83%D1%81,_%D0%A4%D1%80%D0%B0%D0%BD%D1%86_%D0%A3%D0%BB%D1%8C%D1%80%D0%B8%D1%85_%D0%A2%D0%B5%D0%BE%D0%B4%D0%BE%D1%80" \o "Эпинус, Франц Ульрих Теодор" </w:instrText>
      </w:r>
      <w:r>
        <w:rPr>
          <w:rFonts w:ascii="Times New Roman" w:eastAsia="Times New Roman" w:hAnsi="Times New Roman" w:cs="Times New Roman"/>
          <w:color w:val="202122"/>
          <w:sz w:val="24"/>
          <w:szCs w:val="24"/>
          <w:lang w:eastAsia="ru-RU"/>
        </w:rPr>
        <w:fldChar w:fldCharType="separate"/>
      </w:r>
      <w:r>
        <w:rPr>
          <w:rStyle w:val="a3"/>
          <w:rFonts w:ascii="Times New Roman" w:eastAsia="Times New Roman" w:hAnsi="Times New Roman" w:cs="Times New Roman"/>
          <w:color w:val="0B0080"/>
          <w:sz w:val="24"/>
          <w:szCs w:val="24"/>
          <w:lang w:eastAsia="ru-RU"/>
        </w:rPr>
        <w:t>Эпинуса</w:t>
      </w:r>
      <w:proofErr w:type="spellEnd"/>
      <w:r>
        <w:rPr>
          <w:rFonts w:ascii="Times New Roman" w:eastAsia="Times New Roman" w:hAnsi="Times New Roman" w:cs="Times New Roman"/>
          <w:color w:val="202122"/>
          <w:sz w:val="24"/>
          <w:szCs w:val="24"/>
          <w:lang w:eastAsia="ru-RU"/>
        </w:rPr>
        <w:fldChar w:fldCharType="end"/>
      </w:r>
      <w:r>
        <w:rPr>
          <w:rFonts w:ascii="Times New Roman" w:eastAsia="Times New Roman" w:hAnsi="Times New Roman" w:cs="Times New Roman"/>
          <w:color w:val="202122"/>
          <w:sz w:val="24"/>
          <w:szCs w:val="24"/>
          <w:lang w:eastAsia="ru-RU"/>
        </w:rPr>
        <w:t> или электрический лист, были созданы ещё раньше.</w:t>
      </w:r>
    </w:p>
    <w:p w:rsidR="004A39BC" w:rsidRDefault="004A39BC" w:rsidP="004A39B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Конструкция конденсатора</w:t>
      </w: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Конденсатор является пассивным электронным компонентом</w:t>
      </w:r>
      <w:hyperlink r:id="rId41" w:anchor="cite_note-_eb7cf184921648b7-4" w:history="1">
        <w:r>
          <w:rPr>
            <w:rStyle w:val="a3"/>
            <w:rFonts w:ascii="Times New Roman" w:eastAsia="Times New Roman" w:hAnsi="Times New Roman" w:cs="Times New Roman"/>
            <w:color w:val="0B0080"/>
            <w:sz w:val="24"/>
            <w:szCs w:val="24"/>
            <w:vertAlign w:val="superscript"/>
            <w:lang w:eastAsia="ru-RU"/>
          </w:rPr>
          <w:t>]</w:t>
        </w:r>
      </w:hyperlink>
      <w:r>
        <w:rPr>
          <w:rFonts w:ascii="Times New Roman" w:eastAsia="Times New Roman" w:hAnsi="Times New Roman" w:cs="Times New Roman"/>
          <w:color w:val="202122"/>
          <w:sz w:val="24"/>
          <w:szCs w:val="24"/>
          <w:lang w:eastAsia="ru-RU"/>
        </w:rPr>
        <w:t>. В простейшем варианте конструкция состоит из двух электродов в форме пластин (называемых </w:t>
      </w:r>
      <w:r>
        <w:rPr>
          <w:rFonts w:ascii="Times New Roman" w:eastAsia="Times New Roman" w:hAnsi="Times New Roman" w:cs="Times New Roman"/>
          <w:i/>
          <w:iCs/>
          <w:color w:val="202122"/>
          <w:sz w:val="24"/>
          <w:szCs w:val="24"/>
          <w:lang w:eastAsia="ru-RU"/>
        </w:rPr>
        <w:t>обкладками</w:t>
      </w:r>
      <w:r>
        <w:rPr>
          <w:rFonts w:ascii="Times New Roman" w:eastAsia="Times New Roman" w:hAnsi="Times New Roman" w:cs="Times New Roman"/>
          <w:color w:val="202122"/>
          <w:sz w:val="24"/>
          <w:szCs w:val="24"/>
          <w:lang w:eastAsia="ru-RU"/>
        </w:rPr>
        <w:t>), разделённых </w:t>
      </w:r>
      <w:hyperlink r:id="rId42" w:tooltip="Диэлектрик" w:history="1">
        <w:r>
          <w:rPr>
            <w:rStyle w:val="a3"/>
            <w:rFonts w:ascii="Times New Roman" w:eastAsia="Times New Roman" w:hAnsi="Times New Roman" w:cs="Times New Roman"/>
            <w:color w:val="0B0080"/>
            <w:sz w:val="24"/>
            <w:szCs w:val="24"/>
            <w:lang w:eastAsia="ru-RU"/>
          </w:rPr>
          <w:t>диэлектриком</w:t>
        </w:r>
      </w:hyperlink>
      <w:r>
        <w:rPr>
          <w:rFonts w:ascii="Times New Roman" w:eastAsia="Times New Roman" w:hAnsi="Times New Roman" w:cs="Times New Roman"/>
          <w:color w:val="202122"/>
          <w:sz w:val="24"/>
          <w:szCs w:val="24"/>
          <w:lang w:eastAsia="ru-RU"/>
        </w:rPr>
        <w:t>, толщина которого мала по сравнению с размерами обкладок. Практически применяемые конденсаторы имеют много слоёв диэлектрика и многослойные электроды, или ленты чередующихся диэлектрика и электродов, свёрнутые в цилиндр или параллелепипед со скруглёнными четырьмя рёбрами (из-за намотки).</w:t>
      </w:r>
    </w:p>
    <w:p w:rsidR="004A39BC" w:rsidRDefault="004A39BC" w:rsidP="004A39B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Свойства конденсатора</w:t>
      </w:r>
    </w:p>
    <w:p w:rsidR="004A39BC" w:rsidRDefault="004A39BC" w:rsidP="004A39BC">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Конденсатор в цепи </w:t>
      </w:r>
      <w:hyperlink r:id="rId43" w:tooltip="Постоянный ток" w:history="1">
        <w:r>
          <w:rPr>
            <w:rStyle w:val="a3"/>
            <w:rFonts w:ascii="Times New Roman" w:eastAsia="Times New Roman" w:hAnsi="Times New Roman" w:cs="Times New Roman"/>
            <w:color w:val="0B0080"/>
            <w:sz w:val="24"/>
            <w:szCs w:val="24"/>
            <w:lang w:eastAsia="ru-RU"/>
          </w:rPr>
          <w:t>постоянного тока</w:t>
        </w:r>
      </w:hyperlink>
      <w:r>
        <w:rPr>
          <w:rFonts w:ascii="Times New Roman" w:eastAsia="Times New Roman" w:hAnsi="Times New Roman" w:cs="Times New Roman"/>
          <w:color w:val="202122"/>
          <w:sz w:val="24"/>
          <w:szCs w:val="24"/>
          <w:lang w:eastAsia="ru-RU"/>
        </w:rPr>
        <w:t> может проводить ток в момент включения его в цепь (происходит зарядка или перезарядка конденсатора), по окончании </w:t>
      </w:r>
      <w:hyperlink r:id="rId44" w:tooltip="Переходные процессы в электрических цепях" w:history="1">
        <w:r>
          <w:rPr>
            <w:rStyle w:val="a3"/>
            <w:rFonts w:ascii="Times New Roman" w:eastAsia="Times New Roman" w:hAnsi="Times New Roman" w:cs="Times New Roman"/>
            <w:color w:val="0B0080"/>
            <w:sz w:val="24"/>
            <w:szCs w:val="24"/>
            <w:lang w:eastAsia="ru-RU"/>
          </w:rPr>
          <w:t>переходного процесса</w:t>
        </w:r>
      </w:hyperlink>
      <w:r>
        <w:rPr>
          <w:rFonts w:ascii="Times New Roman" w:eastAsia="Times New Roman" w:hAnsi="Times New Roman" w:cs="Times New Roman"/>
          <w:color w:val="202122"/>
          <w:sz w:val="24"/>
          <w:szCs w:val="24"/>
          <w:lang w:eastAsia="ru-RU"/>
        </w:rPr>
        <w:t> ток через конденсатор не течёт, так как его обкладки разделены диэлектриком. В цепи же </w:t>
      </w:r>
      <w:hyperlink r:id="rId45" w:tooltip="Переменный ток" w:history="1">
        <w:r>
          <w:rPr>
            <w:rStyle w:val="a3"/>
            <w:rFonts w:ascii="Times New Roman" w:eastAsia="Times New Roman" w:hAnsi="Times New Roman" w:cs="Times New Roman"/>
            <w:color w:val="0B0080"/>
            <w:sz w:val="24"/>
            <w:szCs w:val="24"/>
            <w:lang w:eastAsia="ru-RU"/>
          </w:rPr>
          <w:t>переменного тока</w:t>
        </w:r>
      </w:hyperlink>
      <w:r>
        <w:rPr>
          <w:rFonts w:ascii="Times New Roman" w:eastAsia="Times New Roman" w:hAnsi="Times New Roman" w:cs="Times New Roman"/>
          <w:color w:val="202122"/>
          <w:sz w:val="24"/>
          <w:szCs w:val="24"/>
          <w:lang w:eastAsia="ru-RU"/>
        </w:rPr>
        <w:t> он проводит колебания переменного тока посредством циклической перезарядки конденсатора, замыкаясь так называемым </w:t>
      </w:r>
      <w:hyperlink r:id="rId46" w:tooltip="Ток смещения (электродинамика)" w:history="1">
        <w:r>
          <w:rPr>
            <w:rStyle w:val="a3"/>
            <w:rFonts w:ascii="Times New Roman" w:eastAsia="Times New Roman" w:hAnsi="Times New Roman" w:cs="Times New Roman"/>
            <w:color w:val="0B0080"/>
            <w:sz w:val="24"/>
            <w:szCs w:val="24"/>
            <w:lang w:eastAsia="ru-RU"/>
          </w:rPr>
          <w:t>током смещения</w:t>
        </w:r>
      </w:hyperlink>
      <w:r>
        <w:rPr>
          <w:rFonts w:ascii="Times New Roman" w:eastAsia="Times New Roman" w:hAnsi="Times New Roman" w:cs="Times New Roman"/>
          <w:color w:val="202122"/>
          <w:sz w:val="24"/>
          <w:szCs w:val="24"/>
          <w:lang w:eastAsia="ru-RU"/>
        </w:rPr>
        <w:t>.</w:t>
      </w:r>
    </w:p>
    <w:p w:rsidR="004A39BC" w:rsidRDefault="004A39BC" w:rsidP="004A39BC">
      <w:pPr>
        <w:shd w:val="clear" w:color="auto" w:fill="F8F9FA"/>
        <w:spacing w:after="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noProof/>
          <w:color w:val="0B0080"/>
          <w:sz w:val="24"/>
          <w:szCs w:val="24"/>
          <w:lang w:eastAsia="ru-RU"/>
        </w:rPr>
        <w:drawing>
          <wp:inline distT="0" distB="0" distL="0" distR="0">
            <wp:extent cx="2854325" cy="659765"/>
            <wp:effectExtent l="0" t="0" r="3175" b="6985"/>
            <wp:docPr id="16" name="Рисунок 16" descr="https://upload.wikimedia.org/wikipedia/commons/thumb/c/c1/CapacitorHydraulicAnalogyAnimation.gif/300px-CapacitorHydraulicAnalogyAnimation.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s://upload.wikimedia.org/wikipedia/commons/thumb/c/c1/CapacitorHydraulicAnalogyAnimation.gif/300px-CapacitorHydraulicAnalogyAnimation.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4325" cy="659765"/>
                    </a:xfrm>
                    <a:prstGeom prst="rect">
                      <a:avLst/>
                    </a:prstGeom>
                    <a:noFill/>
                    <a:ln>
                      <a:noFill/>
                    </a:ln>
                  </pic:spPr>
                </pic:pic>
              </a:graphicData>
            </a:graphic>
          </wp:inline>
        </w:drawing>
      </w: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lastRenderedPageBreak/>
        <w:t>Конденсатор может накапливать </w:t>
      </w:r>
      <w:hyperlink r:id="rId49" w:tooltip="Электрическая энергия" w:history="1">
        <w:r>
          <w:rPr>
            <w:rStyle w:val="a3"/>
            <w:rFonts w:ascii="Times New Roman" w:eastAsia="Times New Roman" w:hAnsi="Times New Roman" w:cs="Times New Roman"/>
            <w:color w:val="0B0080"/>
            <w:sz w:val="24"/>
            <w:szCs w:val="24"/>
            <w:lang w:eastAsia="ru-RU"/>
          </w:rPr>
          <w:t>электрическую энергию</w:t>
        </w:r>
      </w:hyperlink>
      <w:r>
        <w:rPr>
          <w:rFonts w:ascii="Times New Roman" w:eastAsia="Times New Roman" w:hAnsi="Times New Roman" w:cs="Times New Roman"/>
          <w:color w:val="202122"/>
          <w:sz w:val="24"/>
          <w:szCs w:val="24"/>
          <w:lang w:eastAsia="ru-RU"/>
        </w:rPr>
        <w:t xml:space="preserve">. </w:t>
      </w:r>
    </w:p>
    <w:p w:rsidR="004A39BC" w:rsidRDefault="004A39BC" w:rsidP="004A39BC">
      <w:pPr>
        <w:pStyle w:val="a4"/>
        <w:shd w:val="clear" w:color="auto" w:fill="FFFFFF"/>
        <w:spacing w:before="120" w:beforeAutospacing="0" w:after="120" w:afterAutospacing="0"/>
        <w:jc w:val="both"/>
        <w:rPr>
          <w:color w:val="202122"/>
        </w:rPr>
      </w:pPr>
      <w:r>
        <w:rPr>
          <w:b/>
          <w:color w:val="202122"/>
        </w:rPr>
        <w:t>Электроемкость-</w:t>
      </w:r>
      <w:r>
        <w:rPr>
          <w:color w:val="202122"/>
        </w:rPr>
        <w:t>характеристика </w:t>
      </w:r>
      <w:hyperlink r:id="rId50" w:tooltip="Проводник (электричество)" w:history="1">
        <w:r>
          <w:rPr>
            <w:rStyle w:val="a3"/>
            <w:color w:val="0B0080"/>
          </w:rPr>
          <w:t>проводника</w:t>
        </w:r>
      </w:hyperlink>
      <w:r>
        <w:rPr>
          <w:color w:val="202122"/>
        </w:rPr>
        <w:t>, мера его способности накапливать </w:t>
      </w:r>
      <w:hyperlink r:id="rId51" w:tooltip="Электрический заряд" w:history="1">
        <w:r>
          <w:rPr>
            <w:rStyle w:val="a3"/>
            <w:color w:val="0B0080"/>
          </w:rPr>
          <w:t>электрический заряд</w:t>
        </w:r>
      </w:hyperlink>
      <w:r>
        <w:rPr>
          <w:color w:val="202122"/>
        </w:rPr>
        <w:t>. Она определяется как отношение величины электрического заряда к </w:t>
      </w:r>
      <w:hyperlink r:id="rId52" w:tooltip="Электрическое напряжение" w:history="1">
        <w:r>
          <w:rPr>
            <w:rStyle w:val="a3"/>
            <w:color w:val="0B0080"/>
          </w:rPr>
          <w:t>разности потенциалов</w:t>
        </w:r>
      </w:hyperlink>
      <w:r>
        <w:rPr>
          <w:color w:val="202122"/>
        </w:rPr>
        <w:t> между этими проводниками.</w:t>
      </w:r>
    </w:p>
    <w:p w:rsidR="004A39BC" w:rsidRDefault="004A39BC" w:rsidP="004A39BC">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Pr>
          <w:rFonts w:ascii="Times New Roman" w:eastAsia="Times New Roman" w:hAnsi="Times New Roman" w:cs="Times New Roman"/>
          <w:color w:val="202122"/>
          <w:sz w:val="24"/>
          <w:szCs w:val="24"/>
          <w:lang w:eastAsia="ru-RU"/>
        </w:rPr>
        <w:t>В </w:t>
      </w:r>
      <w:hyperlink r:id="rId53" w:tooltip="СИ" w:history="1">
        <w:r>
          <w:rPr>
            <w:rStyle w:val="a3"/>
            <w:rFonts w:ascii="Times New Roman" w:eastAsia="Times New Roman" w:hAnsi="Times New Roman" w:cs="Times New Roman"/>
            <w:color w:val="0B0080"/>
            <w:sz w:val="24"/>
            <w:szCs w:val="24"/>
            <w:lang w:eastAsia="ru-RU"/>
          </w:rPr>
          <w:t>Международной системе единиц (СИ)</w:t>
        </w:r>
      </w:hyperlink>
      <w:r>
        <w:rPr>
          <w:rFonts w:ascii="Times New Roman" w:eastAsia="Times New Roman" w:hAnsi="Times New Roman" w:cs="Times New Roman"/>
          <w:color w:val="202122"/>
          <w:sz w:val="24"/>
          <w:szCs w:val="24"/>
          <w:lang w:eastAsia="ru-RU"/>
        </w:rPr>
        <w:t> ёмкость измеряется в </w:t>
      </w:r>
      <w:hyperlink r:id="rId54" w:tooltip="Фарад" w:history="1">
        <w:r>
          <w:rPr>
            <w:rStyle w:val="a3"/>
            <w:rFonts w:ascii="Times New Roman" w:eastAsia="Times New Roman" w:hAnsi="Times New Roman" w:cs="Times New Roman"/>
            <w:color w:val="0B0080"/>
            <w:sz w:val="24"/>
            <w:szCs w:val="24"/>
            <w:lang w:eastAsia="ru-RU"/>
          </w:rPr>
          <w:t>фарадах</w:t>
        </w:r>
      </w:hyperlink>
      <w:r>
        <w:rPr>
          <w:rFonts w:ascii="Times New Roman" w:eastAsia="Times New Roman" w:hAnsi="Times New Roman" w:cs="Times New Roman"/>
          <w:color w:val="202122"/>
          <w:sz w:val="24"/>
          <w:szCs w:val="24"/>
          <w:lang w:eastAsia="ru-RU"/>
        </w:rPr>
        <w:t>.</w:t>
      </w:r>
    </w:p>
    <w:p w:rsidR="004A39BC" w:rsidRDefault="004A39BC" w:rsidP="004A39BC">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Pr>
          <w:noProof/>
          <w:lang w:eastAsia="ru-RU"/>
        </w:rPr>
        <w:drawing>
          <wp:inline distT="0" distB="0" distL="0" distR="0">
            <wp:extent cx="5947410" cy="3427095"/>
            <wp:effectExtent l="0" t="0" r="0" b="1905"/>
            <wp:docPr id="15" name="Рисунок 15" descr="https://cf.ppt-online.org/files/slide/i/Ih8cOUW5Lk6qCwQFxgtezbVaGK29ElHsdSrTjM/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f.ppt-online.org/files/slide/i/Ih8cOUW5Lk6qCwQFxgtezbVaGK29ElHsdSrTjM/slide-12.jpg"/>
                    <pic:cNvPicPr>
                      <a:picLocks noChangeAspect="1" noChangeArrowheads="1"/>
                    </pic:cNvPicPr>
                  </pic:nvPicPr>
                  <pic:blipFill>
                    <a:blip r:embed="rId55">
                      <a:extLst>
                        <a:ext uri="{28A0092B-C50C-407E-A947-70E740481C1C}">
                          <a14:useLocalDpi xmlns:a14="http://schemas.microsoft.com/office/drawing/2010/main" val="0"/>
                        </a:ext>
                      </a:extLst>
                    </a:blip>
                    <a:srcRect t="13058" b="9869"/>
                    <a:stretch>
                      <a:fillRect/>
                    </a:stretch>
                  </pic:blipFill>
                  <pic:spPr bwMode="auto">
                    <a:xfrm>
                      <a:off x="0" y="0"/>
                      <a:ext cx="5947410" cy="3427095"/>
                    </a:xfrm>
                    <a:prstGeom prst="rect">
                      <a:avLst/>
                    </a:prstGeom>
                    <a:noFill/>
                    <a:ln>
                      <a:noFill/>
                    </a:ln>
                  </pic:spPr>
                </pic:pic>
              </a:graphicData>
            </a:graphic>
          </wp:inline>
        </w:drawing>
      </w:r>
      <w:r>
        <w:t xml:space="preserve"> </w:t>
      </w:r>
      <w:r>
        <w:rPr>
          <w:noProof/>
          <w:lang w:eastAsia="ru-RU"/>
        </w:rPr>
        <w:drawing>
          <wp:inline distT="0" distB="0" distL="0" distR="0">
            <wp:extent cx="5947410" cy="3736975"/>
            <wp:effectExtent l="0" t="0" r="0" b="0"/>
            <wp:docPr id="14" name="Рисунок 14" descr="http://900igr.net/up/datas/8013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900igr.net/up/datas/80130/020.jpg"/>
                    <pic:cNvPicPr>
                      <a:picLocks noChangeAspect="1" noChangeArrowheads="1"/>
                    </pic:cNvPicPr>
                  </pic:nvPicPr>
                  <pic:blipFill>
                    <a:blip r:embed="rId56">
                      <a:extLst>
                        <a:ext uri="{28A0092B-C50C-407E-A947-70E740481C1C}">
                          <a14:useLocalDpi xmlns:a14="http://schemas.microsoft.com/office/drawing/2010/main" val="0"/>
                        </a:ext>
                      </a:extLst>
                    </a:blip>
                    <a:srcRect t="7269" b="8917"/>
                    <a:stretch>
                      <a:fillRect/>
                    </a:stretch>
                  </pic:blipFill>
                  <pic:spPr bwMode="auto">
                    <a:xfrm>
                      <a:off x="0" y="0"/>
                      <a:ext cx="5947410" cy="3736975"/>
                    </a:xfrm>
                    <a:prstGeom prst="rect">
                      <a:avLst/>
                    </a:prstGeom>
                    <a:noFill/>
                    <a:ln>
                      <a:noFill/>
                    </a:ln>
                  </pic:spPr>
                </pic:pic>
              </a:graphicData>
            </a:graphic>
          </wp:inline>
        </w:drawing>
      </w:r>
    </w:p>
    <w:p w:rsidR="004A39BC" w:rsidRDefault="004A39BC" w:rsidP="004A39BC">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color w:val="202122"/>
          <w:sz w:val="24"/>
          <w:szCs w:val="24"/>
          <w:lang w:eastAsia="ru-RU"/>
        </w:rPr>
        <w:t>Энергия заряженного конденсатора</w:t>
      </w:r>
      <w:r>
        <w:rPr>
          <w:rFonts w:ascii="Times New Roman" w:eastAsia="Times New Roman" w:hAnsi="Times New Roman" w:cs="Times New Roman"/>
          <w:color w:val="202122"/>
          <w:sz w:val="24"/>
          <w:szCs w:val="24"/>
          <w:lang w:eastAsia="ru-RU"/>
        </w:rPr>
        <w:t>.</w:t>
      </w: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noProof/>
          <w:lang w:eastAsia="ru-RU"/>
        </w:rPr>
        <w:drawing>
          <wp:inline distT="0" distB="0" distL="0" distR="0">
            <wp:extent cx="5947410" cy="3816350"/>
            <wp:effectExtent l="0" t="0" r="0" b="0"/>
            <wp:docPr id="13" name="Рисунок 13" descr="https://fs00.infourok.ru/images/doc/186/213247/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00.infourok.ru/images/doc/186/213247/img13.jpg"/>
                    <pic:cNvPicPr>
                      <a:picLocks noChangeAspect="1" noChangeArrowheads="1"/>
                    </pic:cNvPicPr>
                  </pic:nvPicPr>
                  <pic:blipFill>
                    <a:blip r:embed="rId57">
                      <a:extLst>
                        <a:ext uri="{28A0092B-C50C-407E-A947-70E740481C1C}">
                          <a14:useLocalDpi xmlns:a14="http://schemas.microsoft.com/office/drawing/2010/main" val="0"/>
                        </a:ext>
                      </a:extLst>
                    </a:blip>
                    <a:srcRect t="14325"/>
                    <a:stretch>
                      <a:fillRect/>
                    </a:stretch>
                  </pic:blipFill>
                  <pic:spPr bwMode="auto">
                    <a:xfrm>
                      <a:off x="0" y="0"/>
                      <a:ext cx="5947410" cy="3816350"/>
                    </a:xfrm>
                    <a:prstGeom prst="rect">
                      <a:avLst/>
                    </a:prstGeom>
                    <a:noFill/>
                    <a:ln>
                      <a:noFill/>
                    </a:ln>
                  </pic:spPr>
                </pic:pic>
              </a:graphicData>
            </a:graphic>
          </wp:inline>
        </w:drawing>
      </w:r>
    </w:p>
    <w:p w:rsidR="004A39BC" w:rsidRDefault="004A39BC" w:rsidP="004A39BC">
      <w:pPr>
        <w:rPr>
          <w:rFonts w:ascii="Times New Roman" w:hAnsi="Times New Roman" w:cs="Times New Roman"/>
          <w:b/>
          <w:sz w:val="24"/>
          <w:szCs w:val="24"/>
        </w:rPr>
      </w:pPr>
      <w:r>
        <w:rPr>
          <w:rFonts w:ascii="Times New Roman" w:hAnsi="Times New Roman" w:cs="Times New Roman"/>
          <w:b/>
          <w:sz w:val="24"/>
          <w:szCs w:val="24"/>
        </w:rPr>
        <w:t xml:space="preserve">Задание. </w:t>
      </w:r>
    </w:p>
    <w:p w:rsidR="004A39BC" w:rsidRDefault="004A39BC" w:rsidP="004A39BC">
      <w:pPr>
        <w:rPr>
          <w:rFonts w:ascii="Times New Roman" w:hAnsi="Times New Roman" w:cs="Times New Roman"/>
          <w:b/>
          <w:i/>
          <w:sz w:val="24"/>
          <w:szCs w:val="24"/>
        </w:rPr>
      </w:pPr>
      <w:r>
        <w:rPr>
          <w:rFonts w:ascii="Times New Roman" w:hAnsi="Times New Roman" w:cs="Times New Roman"/>
          <w:b/>
          <w:i/>
          <w:sz w:val="24"/>
          <w:szCs w:val="24"/>
        </w:rPr>
        <w:t>Составьте таблицу конденсаторов. Приведите примеры устройства и применения.</w:t>
      </w:r>
    </w:p>
    <w:p w:rsidR="004A39BC" w:rsidRDefault="004A39BC" w:rsidP="004A39BC">
      <w:pPr>
        <w:rPr>
          <w:rFonts w:ascii="Times New Roman" w:hAnsi="Times New Roman" w:cs="Times New Roman"/>
          <w:sz w:val="24"/>
          <w:szCs w:val="24"/>
        </w:rPr>
      </w:pPr>
      <w:r>
        <w:rPr>
          <w:rFonts w:ascii="Times New Roman" w:hAnsi="Times New Roman" w:cs="Times New Roman"/>
          <w:b/>
          <w:sz w:val="24"/>
          <w:szCs w:val="24"/>
        </w:rPr>
        <w:t>Домашнее задание.</w:t>
      </w:r>
      <w:r>
        <w:rPr>
          <w:rFonts w:ascii="Times New Roman" w:hAnsi="Times New Roman" w:cs="Times New Roman"/>
          <w:sz w:val="24"/>
          <w:szCs w:val="24"/>
        </w:rPr>
        <w:t xml:space="preserve"> Выясните(проверьте)-какие проводники и диэлектрики применяются в конденсаторах.</w:t>
      </w:r>
    </w:p>
    <w:p w:rsidR="004A39BC" w:rsidRDefault="004A39BC" w:rsidP="004A39BC">
      <w:pPr>
        <w:pStyle w:val="a4"/>
        <w:shd w:val="clear" w:color="auto" w:fill="FFFFFF"/>
        <w:rPr>
          <w:color w:val="212121"/>
        </w:rPr>
      </w:pPr>
    </w:p>
    <w:p w:rsidR="004A39BC" w:rsidRDefault="004A39BC" w:rsidP="004A39BC">
      <w:pPr>
        <w:spacing w:after="0"/>
        <w:rPr>
          <w:rFonts w:ascii="Times New Roman" w:hAnsi="Times New Roman" w:cs="Times New Roman"/>
          <w:sz w:val="24"/>
          <w:szCs w:val="24"/>
        </w:rPr>
      </w:pPr>
      <w:r>
        <w:rPr>
          <w:rFonts w:ascii="Times New Roman" w:hAnsi="Times New Roman" w:cs="Times New Roman"/>
          <w:b/>
          <w:bCs/>
          <w:sz w:val="24"/>
          <w:szCs w:val="24"/>
          <w:u w:val="single"/>
        </w:rPr>
        <w:t>Литература</w:t>
      </w:r>
      <w:r>
        <w:rPr>
          <w:rFonts w:ascii="Times New Roman" w:hAnsi="Times New Roman" w:cs="Times New Roman"/>
          <w:b/>
          <w:bCs/>
          <w:sz w:val="24"/>
          <w:szCs w:val="24"/>
        </w:rPr>
        <w:t>:</w:t>
      </w:r>
      <w:r>
        <w:rPr>
          <w:rFonts w:ascii="Times New Roman" w:hAnsi="Times New Roman" w:cs="Times New Roman"/>
          <w:sz w:val="24"/>
          <w:szCs w:val="24"/>
        </w:rPr>
        <w:t xml:space="preserve"> А.В. Фирсов Физика для СПО М. Академия 2014</w:t>
      </w:r>
    </w:p>
    <w:p w:rsidR="004A39BC" w:rsidRDefault="004A39BC" w:rsidP="004A39BC">
      <w:pPr>
        <w:spacing w:after="0"/>
        <w:ind w:firstLine="426"/>
        <w:rPr>
          <w:rFonts w:ascii="Times New Roman" w:hAnsi="Times New Roman" w:cs="Times New Roman"/>
          <w:bCs/>
          <w:sz w:val="24"/>
          <w:szCs w:val="24"/>
        </w:rPr>
      </w:pPr>
      <w:hyperlink r:id="rId58" w:history="1">
        <w:r>
          <w:rPr>
            <w:rStyle w:val="a3"/>
            <w:rFonts w:ascii="Times New Roman" w:hAnsi="Times New Roman" w:cs="Times New Roman"/>
            <w:sz w:val="24"/>
            <w:szCs w:val="24"/>
          </w:rPr>
          <w:t>https://obuchalka.org/20180622101330/istoriya-dlya-professii-i-specialnostei-tehnicheskogo-estestvenno-nauchnogo-socialno-ekonomicheskogo-profilei-chast-1-artemov-v-v-lubchenkov-u-n-2012.html</w:t>
        </w:r>
      </w:hyperlink>
    </w:p>
    <w:p w:rsidR="004A39BC" w:rsidRDefault="004A39BC" w:rsidP="004A39BC">
      <w:pPr>
        <w:spacing w:after="200" w:line="276" w:lineRule="auto"/>
        <w:rPr>
          <w:rStyle w:val="a3"/>
          <w:b/>
        </w:rPr>
      </w:pPr>
      <w:r>
        <w:rPr>
          <w:rFonts w:ascii="Times New Roman" w:hAnsi="Times New Roman" w:cs="Times New Roman"/>
          <w:b/>
          <w:sz w:val="24"/>
          <w:szCs w:val="24"/>
        </w:rPr>
        <w:t xml:space="preserve">Готовую работу отправляйте  на электронную почту </w:t>
      </w:r>
      <w:hyperlink r:id="rId59" w:history="1">
        <w:r>
          <w:rPr>
            <w:rStyle w:val="a3"/>
            <w:rFonts w:ascii="Times New Roman" w:hAnsi="Times New Roman" w:cs="Times New Roman"/>
            <w:sz w:val="24"/>
            <w:szCs w:val="24"/>
            <w:lang w:val="en-US"/>
          </w:rPr>
          <w:t>radobenko</w:t>
        </w:r>
        <w:r>
          <w:rPr>
            <w:rStyle w:val="a3"/>
            <w:rFonts w:ascii="Times New Roman" w:hAnsi="Times New Roman" w:cs="Times New Roman"/>
            <w:sz w:val="24"/>
            <w:szCs w:val="24"/>
          </w:rPr>
          <w:t>.</w:t>
        </w:r>
        <w:r>
          <w:rPr>
            <w:rStyle w:val="a3"/>
            <w:rFonts w:ascii="Times New Roman" w:hAnsi="Times New Roman" w:cs="Times New Roman"/>
            <w:sz w:val="24"/>
            <w:szCs w:val="24"/>
            <w:lang w:val="en-US"/>
          </w:rPr>
          <w:t>sveta</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4A39BC" w:rsidRDefault="004A39BC" w:rsidP="004A39BC">
      <w:pPr>
        <w:spacing w:after="200" w:line="276" w:lineRule="auto"/>
        <w:rPr>
          <w:rStyle w:val="a3"/>
          <w:rFonts w:ascii="Times New Roman" w:hAnsi="Times New Roman" w:cs="Times New Roman"/>
          <w:b/>
          <w:sz w:val="24"/>
          <w:szCs w:val="24"/>
        </w:rPr>
      </w:pPr>
    </w:p>
    <w:p w:rsidR="004A39BC" w:rsidRDefault="004A39BC" w:rsidP="004A39BC">
      <w:pPr>
        <w:shd w:val="clear" w:color="auto" w:fill="FFFFFF"/>
        <w:spacing w:before="120" w:after="120" w:line="240" w:lineRule="auto"/>
        <w:jc w:val="both"/>
        <w:rPr>
          <w:rFonts w:eastAsia="Times New Roman"/>
          <w:color w:val="202122"/>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4A39BC" w:rsidRDefault="004A39BC" w:rsidP="004A39BC">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
    <w:p w:rsidR="00A9735F" w:rsidRDefault="00A9735F">
      <w:bookmarkStart w:id="0" w:name="_GoBack"/>
      <w:bookmarkEnd w:id="0"/>
    </w:p>
    <w:sectPr w:rsidR="00A97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E9F"/>
    <w:multiLevelType w:val="multilevel"/>
    <w:tmpl w:val="9E4A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78F3"/>
    <w:multiLevelType w:val="multilevel"/>
    <w:tmpl w:val="9474D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364DD"/>
    <w:multiLevelType w:val="multilevel"/>
    <w:tmpl w:val="712E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07B6D"/>
    <w:multiLevelType w:val="multilevel"/>
    <w:tmpl w:val="B364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86728"/>
    <w:multiLevelType w:val="multilevel"/>
    <w:tmpl w:val="5710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EA"/>
    <w:rsid w:val="004A39BC"/>
    <w:rsid w:val="00A9735F"/>
    <w:rsid w:val="00D1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5D5C-0480-4B31-811B-40A5FBDC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E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4EA"/>
    <w:rPr>
      <w:color w:val="0000FF"/>
      <w:u w:val="single"/>
    </w:rPr>
  </w:style>
  <w:style w:type="paragraph" w:styleId="a4">
    <w:name w:val="Normal (Web)"/>
    <w:basedOn w:val="a"/>
    <w:uiPriority w:val="99"/>
    <w:semiHidden/>
    <w:unhideWhenUsed/>
    <w:rsid w:val="00D17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74EA"/>
    <w:pPr>
      <w:ind w:left="720"/>
      <w:contextualSpacing/>
    </w:pPr>
  </w:style>
  <w:style w:type="character" w:customStyle="1" w:styleId="mjx-char">
    <w:name w:val="mjx-char"/>
    <w:basedOn w:val="a0"/>
    <w:rsid w:val="00D174EA"/>
  </w:style>
  <w:style w:type="character" w:customStyle="1" w:styleId="mjxassistivemathml">
    <w:name w:val="mjx_assistive_mathml"/>
    <w:basedOn w:val="a0"/>
    <w:rsid w:val="00D174EA"/>
  </w:style>
  <w:style w:type="character" w:styleId="a6">
    <w:name w:val="Emphasis"/>
    <w:basedOn w:val="a0"/>
    <w:uiPriority w:val="20"/>
    <w:qFormat/>
    <w:rsid w:val="00D17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399">
      <w:bodyDiv w:val="1"/>
      <w:marLeft w:val="0"/>
      <w:marRight w:val="0"/>
      <w:marTop w:val="0"/>
      <w:marBottom w:val="0"/>
      <w:divBdr>
        <w:top w:val="none" w:sz="0" w:space="0" w:color="auto"/>
        <w:left w:val="none" w:sz="0" w:space="0" w:color="auto"/>
        <w:bottom w:val="none" w:sz="0" w:space="0" w:color="auto"/>
        <w:right w:val="none" w:sz="0" w:space="0" w:color="auto"/>
      </w:divBdr>
    </w:div>
    <w:div w:id="8001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1%80%D0%B0%D1%84%D0%B8%D1%82" TargetMode="External"/><Relationship Id="rId18" Type="http://schemas.openxmlformats.org/officeDocument/2006/relationships/hyperlink" Target="https://ru.wikipedia.org/wiki/%D0%AD%D0%BB%D0%B5%D0%BA%D1%82%D1%80%D0%BE%D0%BB%D0%B8%D1%82%D1%8B" TargetMode="External"/><Relationship Id="rId26" Type="http://schemas.openxmlformats.org/officeDocument/2006/relationships/image" Target="media/image6.jpeg"/><Relationship Id="rId39" Type="http://schemas.openxmlformats.org/officeDocument/2006/relationships/hyperlink" Target="https://ru.wikipedia.org/wiki/%D0%9B%D0%B5%D0%B9%D0%B4%D0%B5%D0%BD%D1%81%D0%BA%D0%B0%D1%8F_%D0%B1%D0%B0%D0%BD%D0%BA%D0%B0" TargetMode="External"/><Relationship Id="rId21" Type="http://schemas.openxmlformats.org/officeDocument/2006/relationships/image" Target="media/image2.jpeg"/><Relationship Id="rId34" Type="http://schemas.openxmlformats.org/officeDocument/2006/relationships/hyperlink" Target="https://ru.wikipedia.org/wiki/%D0%9B%D0%B0%D1%82%D0%B8%D0%BD%D1%81%D0%BA%D0%B8%D0%B9_%D1%8F%D0%B7%D1%8B%D0%BA" TargetMode="External"/><Relationship Id="rId42" Type="http://schemas.openxmlformats.org/officeDocument/2006/relationships/hyperlink" Target="https://ru.wikipedia.org/wiki/%D0%94%D0%B8%D1%8D%D0%BB%D0%B5%D0%BA%D1%82%D1%80%D0%B8%D0%BA" TargetMode="External"/><Relationship Id="rId47" Type="http://schemas.openxmlformats.org/officeDocument/2006/relationships/hyperlink" Target="https://commons.wikimedia.org/wiki/File:CapacitorHydraulicAnalogyAnimation.gif?uselang=ru" TargetMode="External"/><Relationship Id="rId50" Type="http://schemas.openxmlformats.org/officeDocument/2006/relationships/hyperlink" Target="https://ru.wikipedia.org/wiki/%D0%9F%D1%80%D0%BE%D0%B2%D0%BE%D0%B4%D0%BD%D0%B8%D0%BA_(%D1%8D%D0%BB%D0%B5%D0%BA%D1%82%D1%80%D0%B8%D1%87%D0%B5%D1%81%D1%82%D0%B2%D0%BE)" TargetMode="External"/><Relationship Id="rId55" Type="http://schemas.openxmlformats.org/officeDocument/2006/relationships/image" Target="media/image12.jpeg"/><Relationship Id="rId7" Type="http://schemas.openxmlformats.org/officeDocument/2006/relationships/hyperlink" Target="https://ru.wikipedia.org/wiki/%D0%AD%D0%BB%D0%B5%D0%BA%D1%82%D1%80%D0%B8%D1%87%D0%B5%D1%81%D0%BA%D0%B0%D1%8F_%D0%BF%D1%80%D0%BE%D0%B2%D0%BE%D0%B4%D0%B8%D0%BC%D0%BE%D1%81%D1%82%D1%8C" TargetMode="External"/><Relationship Id="rId2" Type="http://schemas.openxmlformats.org/officeDocument/2006/relationships/styles" Target="styles.xml"/><Relationship Id="rId16" Type="http://schemas.openxmlformats.org/officeDocument/2006/relationships/hyperlink" Target="https://ru.wikipedia.org/wiki/%D0%A2%D0%B5%D0%BE%D1%80%D0%B8%D1%8F_%D0%94%D1%80%D1%83%D0%B4%D0%B5" TargetMode="External"/><Relationship Id="rId20" Type="http://schemas.openxmlformats.org/officeDocument/2006/relationships/hyperlink" Target="http://electricalschool.info/main/osnovy/1797-jelektroprovodnost-veshhestv.html" TargetMode="External"/><Relationship Id="rId29" Type="http://schemas.openxmlformats.org/officeDocument/2006/relationships/image" Target="media/image9.gif"/><Relationship Id="rId41" Type="http://schemas.openxmlformats.org/officeDocument/2006/relationships/hyperlink" Target="https://ru.wikipedia.org/wiki/%D0%AD%D0%BB%D0%B5%D0%BA%D1%82%D1%80%D0%B8%D1%87%D0%B5%D1%81%D0%BA%D0%B8%D0%B9_%D0%BA%D0%BE%D0%BD%D0%B4%D0%B5%D0%BD%D1%81%D0%B0%D1%82%D0%BE%D1%80" TargetMode="External"/><Relationship Id="rId54" Type="http://schemas.openxmlformats.org/officeDocument/2006/relationships/hyperlink" Target="https://ru.wikipedia.org/wiki/%D0%A4%D0%B0%D1%80%D0%B0%D0%B4" TargetMode="External"/><Relationship Id="rId1" Type="http://schemas.openxmlformats.org/officeDocument/2006/relationships/numbering" Target="numbering.xml"/><Relationship Id="rId6" Type="http://schemas.openxmlformats.org/officeDocument/2006/relationships/hyperlink" Target="https://ru.wikipedia.org/wiki/%D0%AD%D0%BB%D0%B5%D0%BA%D1%82%D1%80%D0%B8%D1%87%D0%B5%D1%81%D0%BA%D0%BE%D0%B5_%D0%BD%D0%B0%D0%BF%D1%80%D1%8F%D0%B6%D0%B5%D0%BD%D0%B8%D0%B5" TargetMode="External"/><Relationship Id="rId11" Type="http://schemas.openxmlformats.org/officeDocument/2006/relationships/hyperlink" Target="https://ru.wikipedia.org/wiki/%D0%A3%D0%B3%D0%BB%D0%B5%D1%80%D0%BE%D0%B4" TargetMode="External"/><Relationship Id="rId24" Type="http://schemas.openxmlformats.org/officeDocument/2006/relationships/image" Target="media/image4.jpeg"/><Relationship Id="rId32" Type="http://schemas.openxmlformats.org/officeDocument/2006/relationships/hyperlink" Target="mailto:radobenko.sveta@yandex.ru" TargetMode="External"/><Relationship Id="rId37" Type="http://schemas.openxmlformats.org/officeDocument/2006/relationships/hyperlink" Target="https://ru.wikipedia.org/wiki/%D0%9B%D0%B5%D0%B9%D0%B4%D0%B5%D0%BD" TargetMode="External"/><Relationship Id="rId40" Type="http://schemas.openxmlformats.org/officeDocument/2006/relationships/hyperlink" Target="https://ru.wikipedia.org/wiki/%D0%94%D0%B8%D1%8D%D0%BB%D0%B5%D0%BA%D1%82%D1%80%D0%B8%D0%BA" TargetMode="External"/><Relationship Id="rId45" Type="http://schemas.openxmlformats.org/officeDocument/2006/relationships/hyperlink" Target="https://ru.wikipedia.org/wiki/%D0%9F%D0%B5%D1%80%D0%B5%D0%BC%D0%B5%D0%BD%D0%BD%D1%8B%D0%B9_%D1%82%D0%BE%D0%BA" TargetMode="External"/><Relationship Id="rId53" Type="http://schemas.openxmlformats.org/officeDocument/2006/relationships/hyperlink" Target="https://ru.wikipedia.org/wiki/%D0%A1%D0%98" TargetMode="External"/><Relationship Id="rId58"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5" Type="http://schemas.openxmlformats.org/officeDocument/2006/relationships/hyperlink" Target="https://ru.wikipedia.org/wiki/%D0%AD%D0%BB%D0%B5%D0%BA%D1%82%D1%80%D0%B8%D1%87%D0%B5%D1%81%D0%BA%D0%B8%D0%B9_%D1%82%D0%BE%D0%BA" TargetMode="External"/><Relationship Id="rId15" Type="http://schemas.openxmlformats.org/officeDocument/2006/relationships/hyperlink" Target="https://ru.wikipedia.org/wiki/%D0%9F%D0%BB%D0%B0%D0%B7%D0%BC%D0%B0" TargetMode="External"/><Relationship Id="rId23" Type="http://schemas.openxmlformats.org/officeDocument/2006/relationships/hyperlink" Target="http://electricalschool.info/main/electrotehnolog/664-jelektroliz.html" TargetMode="External"/><Relationship Id="rId28" Type="http://schemas.openxmlformats.org/officeDocument/2006/relationships/image" Target="media/image8.jpeg"/><Relationship Id="rId36" Type="http://schemas.openxmlformats.org/officeDocument/2006/relationships/hyperlink" Target="https://ru.wikipedia.org/wiki/1745_%D0%B3%D0%BE%D0%B4" TargetMode="External"/><Relationship Id="rId49" Type="http://schemas.openxmlformats.org/officeDocument/2006/relationships/hyperlink" Target="https://ru.wikipedia.org/wiki/%D0%AD%D0%BB%D0%B5%D0%BA%D1%82%D1%80%D0%B8%D1%87%D0%B5%D1%81%D0%BA%D0%B0%D1%8F_%D1%8D%D0%BD%D0%B5%D1%80%D0%B3%D0%B8%D1%8F" TargetMode="External"/><Relationship Id="rId57" Type="http://schemas.openxmlformats.org/officeDocument/2006/relationships/image" Target="media/image14.jpeg"/><Relationship Id="rId61" Type="http://schemas.openxmlformats.org/officeDocument/2006/relationships/theme" Target="theme/theme1.xml"/><Relationship Id="rId10" Type="http://schemas.openxmlformats.org/officeDocument/2006/relationships/hyperlink" Target="https://ru.wikipedia.org/wiki/%D0%9C%D0%B5%D1%82%D0%B0%D0%BB%D0%BB%D1%8B" TargetMode="External"/><Relationship Id="rId19" Type="http://schemas.openxmlformats.org/officeDocument/2006/relationships/image" Target="media/image1.jpeg"/><Relationship Id="rId31"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44" Type="http://schemas.openxmlformats.org/officeDocument/2006/relationships/hyperlink" Target="https://ru.wikipedia.org/wiki/%D0%9F%D0%B5%D1%80%D0%B5%D1%85%D0%BE%D0%B4%D0%BD%D1%8B%D0%B5_%D0%BF%D1%80%D0%BE%D1%86%D0%B5%D1%81%D1%81%D1%8B_%D0%B2_%D1%8D%D0%BB%D0%B5%D0%BA%D1%82%D1%80%D0%B8%D1%87%D0%B5%D1%81%D0%BA%D0%B8%D1%85_%D1%86%D0%B5%D0%BF%D1%8F%D1%85" TargetMode="External"/><Relationship Id="rId52" Type="http://schemas.openxmlformats.org/officeDocument/2006/relationships/hyperlink" Target="https://ru.wikipedia.org/wiki/%D0%AD%D0%BB%D0%B5%D0%BA%D1%82%D1%80%D0%B8%D1%87%D0%B5%D1%81%D0%BA%D0%BE%D0%B5_%D0%BD%D0%B0%D0%BF%D1%80%D1%8F%D0%B6%D0%B5%D0%BD%D0%B8%D0%B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F%D1%80%D0%BE%D0%B2%D0%BE%D0%B4" TargetMode="External"/><Relationship Id="rId14" Type="http://schemas.openxmlformats.org/officeDocument/2006/relationships/hyperlink" Target="https://ru.wikipedia.org/wiki/%D0%AD%D0%BB%D0%B5%D0%BA%D1%82%D1%80%D0%BE%D0%BB%D0%B8%D1%82"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image" Target="media/image10.gif"/><Relationship Id="rId35" Type="http://schemas.openxmlformats.org/officeDocument/2006/relationships/hyperlink" Target="https://ru.wikipedia.org/wiki/%D0%AD%D0%BB%D0%B5%D0%BA%D1%82%D1%80%D0%B8%D1%87%D0%B5%D1%81%D0%BA%D0%B8%D0%B9_%D0%B7%D0%B0%D1%80%D1%8F%D0%B4" TargetMode="External"/><Relationship Id="rId43" Type="http://schemas.openxmlformats.org/officeDocument/2006/relationships/hyperlink" Target="https://ru.wikipedia.org/wiki/%D0%9F%D0%BE%D1%81%D1%82%D0%BE%D1%8F%D0%BD%D0%BD%D1%8B%D0%B9_%D1%82%D0%BE%D0%BA" TargetMode="External"/><Relationship Id="rId48" Type="http://schemas.openxmlformats.org/officeDocument/2006/relationships/image" Target="media/image11.gif"/><Relationship Id="rId56" Type="http://schemas.openxmlformats.org/officeDocument/2006/relationships/image" Target="media/image13.jpeg"/><Relationship Id="rId8" Type="http://schemas.openxmlformats.org/officeDocument/2006/relationships/hyperlink" Target="https://ru.wikipedia.org/wiki/%D0%AD%D0%BB%D0%B5%D0%BA%D1%82%D1%80%D0%B8%D1%87%D0%B5%D1%81%D0%BA%D0%B0%D1%8F_%D1%86%D0%B5%D0%BF%D1%8C" TargetMode="External"/><Relationship Id="rId51" Type="http://schemas.openxmlformats.org/officeDocument/2006/relationships/hyperlink" Target="https://ru.wikipedia.org/wiki/%D0%AD%D0%BB%D0%B5%D0%BA%D1%82%D1%80%D0%B8%D1%87%D0%B5%D1%81%D0%BA%D0%B8%D0%B9_%D0%B7%D0%B0%D1%80%D1%8F%D0%B4" TargetMode="External"/><Relationship Id="rId3" Type="http://schemas.openxmlformats.org/officeDocument/2006/relationships/settings" Target="settings.xml"/><Relationship Id="rId12" Type="http://schemas.openxmlformats.org/officeDocument/2006/relationships/hyperlink" Target="https://ru.wikipedia.org/wiki/%D0%94%D1%80%D0%B5%D0%B2%D0%B5%D1%81%D0%BD%D1%8B%D0%B9_%D1%83%D0%B3%D0%BE%D0%BB%D1%8C" TargetMode="External"/><Relationship Id="rId17" Type="http://schemas.openxmlformats.org/officeDocument/2006/relationships/hyperlink" Target="https://ru.wikipedia.org/wiki/%D0%AD%D0%BB%D0%B5%D0%BA%D1%82%D1%80%D0%BE%D0%BD" TargetMode="External"/><Relationship Id="rId25" Type="http://schemas.openxmlformats.org/officeDocument/2006/relationships/image" Target="media/image5.jpeg"/><Relationship Id="rId33" Type="http://schemas.openxmlformats.org/officeDocument/2006/relationships/hyperlink" Target="https://ru.wikipedia.org/wiki/%D0%9B%D0%B0%D1%82%D0%B8%D0%BD%D1%81%D0%BA%D0%B8%D0%B9_%D1%8F%D0%B7%D1%8B%D0%BA" TargetMode="External"/><Relationship Id="rId38" Type="http://schemas.openxmlformats.org/officeDocument/2006/relationships/hyperlink" Target="https://ru.wikipedia.org/wiki/%D0%9C%D1%83%D1%88%D0%B5%D0%BD%D0%B1%D1%80%D1%83%D0%BA,_%D0%9F%D0%B8%D1%82%D0%B5%D1%80_%D0%B2%D0%B0%D0%BD" TargetMode="External"/><Relationship Id="rId46" Type="http://schemas.openxmlformats.org/officeDocument/2006/relationships/hyperlink" Target="https://ru.wikipedia.org/wiki/%D0%A2%D0%BE%D0%BA_%D1%81%D0%BC%D0%B5%D1%89%D0%B5%D0%BD%D0%B8%D1%8F_(%D1%8D%D0%BB%D0%B5%D0%BA%D1%82%D1%80%D0%BE%D0%B4%D0%B8%D0%BD%D0%B0%D0%BC%D0%B8%D0%BA%D0%B0)" TargetMode="External"/><Relationship Id="rId59" Type="http://schemas.openxmlformats.org/officeDocument/2006/relationships/hyperlink" Target="mailto:radobenko.svet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2020-06-10T08:08:00Z</dcterms:created>
  <dcterms:modified xsi:type="dcterms:W3CDTF">2020-06-10T08:11:00Z</dcterms:modified>
</cp:coreProperties>
</file>